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28BD19" w14:textId="00785C22" w:rsidR="00916EF6" w:rsidRDefault="00C50372" w:rsidP="00916EF6">
      <w:pPr>
        <w:pStyle w:val="CRCoverPage"/>
        <w:tabs>
          <w:tab w:val="right" w:pos="9639"/>
        </w:tabs>
        <w:spacing w:after="0"/>
        <w:rPr>
          <w:rFonts w:eastAsia="新細明體"/>
          <w:b/>
          <w:i/>
          <w:sz w:val="28"/>
          <w:lang w:val="en-US" w:eastAsia="zh-TW"/>
        </w:rPr>
      </w:pPr>
      <w:bookmarkStart w:id="0" w:name="OLE_LINK28"/>
      <w:bookmarkStart w:id="1" w:name="_Toc502932909"/>
      <w:r>
        <w:rPr>
          <w:b/>
          <w:noProof/>
          <w:sz w:val="24"/>
          <w:szCs w:val="24"/>
        </w:rPr>
        <w:t>3GPP TSG-</w:t>
      </w:r>
      <w:r>
        <w:rPr>
          <w:b/>
          <w:sz w:val="24"/>
          <w:szCs w:val="24"/>
        </w:rPr>
        <w:t>RAN WG4</w:t>
      </w:r>
      <w:r>
        <w:rPr>
          <w:b/>
          <w:noProof/>
          <w:sz w:val="24"/>
          <w:szCs w:val="24"/>
        </w:rPr>
        <w:t xml:space="preserve"> Meeting #</w:t>
      </w:r>
      <w:r>
        <w:rPr>
          <w:b/>
          <w:sz w:val="24"/>
          <w:szCs w:val="24"/>
        </w:rPr>
        <w:t>112bis</w:t>
      </w:r>
      <w:r w:rsidR="00916EF6" w:rsidRPr="00CC0A12">
        <w:rPr>
          <w:b/>
          <w:i/>
          <w:sz w:val="28"/>
        </w:rPr>
        <w:tab/>
      </w:r>
      <w:r w:rsidR="00916EF6" w:rsidRPr="005E5593">
        <w:rPr>
          <w:rFonts w:hint="eastAsia"/>
          <w:b/>
          <w:sz w:val="24"/>
          <w:szCs w:val="18"/>
          <w:lang w:val="en-US" w:eastAsia="zh-CN"/>
        </w:rPr>
        <w:t>R4-</w:t>
      </w:r>
      <w:bookmarkStart w:id="2" w:name="OLE_LINK3"/>
      <w:r w:rsidR="00916EF6" w:rsidRPr="005E5593">
        <w:rPr>
          <w:b/>
          <w:sz w:val="24"/>
          <w:szCs w:val="18"/>
          <w:lang w:val="en-US" w:eastAsia="zh-CN"/>
        </w:rPr>
        <w:t>2</w:t>
      </w:r>
      <w:r w:rsidR="00034E3D" w:rsidRPr="005E5593">
        <w:rPr>
          <w:b/>
          <w:sz w:val="24"/>
          <w:szCs w:val="18"/>
          <w:lang w:val="en-US" w:eastAsia="zh-CN"/>
        </w:rPr>
        <w:t>4</w:t>
      </w:r>
      <w:r w:rsidR="00A122C8" w:rsidRPr="005E5593">
        <w:rPr>
          <w:b/>
          <w:sz w:val="24"/>
          <w:szCs w:val="18"/>
          <w:lang w:val="en-US" w:eastAsia="zh-CN"/>
        </w:rPr>
        <w:t>1</w:t>
      </w:r>
      <w:r w:rsidR="00C66BF0">
        <w:rPr>
          <w:rFonts w:eastAsia="新細明體" w:hint="eastAsia"/>
          <w:b/>
          <w:sz w:val="24"/>
          <w:szCs w:val="18"/>
          <w:lang w:val="en-US" w:eastAsia="zh-TW"/>
        </w:rPr>
        <w:t>5</w:t>
      </w:r>
      <w:r w:rsidR="00C66BF0">
        <w:rPr>
          <w:rFonts w:eastAsia="新細明體"/>
          <w:b/>
          <w:sz w:val="24"/>
          <w:szCs w:val="18"/>
          <w:lang w:val="en-US" w:eastAsia="zh-TW"/>
        </w:rPr>
        <w:t>729</w:t>
      </w:r>
      <w:bookmarkEnd w:id="2"/>
    </w:p>
    <w:p w14:paraId="77EB2E96" w14:textId="3A1B6E41" w:rsidR="00405020" w:rsidRDefault="00C50372" w:rsidP="00405020">
      <w:pPr>
        <w:pStyle w:val="CRCoverPage"/>
        <w:outlineLvl w:val="0"/>
        <w:rPr>
          <w:b/>
          <w:noProof/>
          <w:sz w:val="24"/>
        </w:rPr>
      </w:pPr>
      <w:r>
        <w:rPr>
          <w:b/>
          <w:bCs/>
          <w:sz w:val="24"/>
          <w:szCs w:val="24"/>
        </w:rPr>
        <w:t xml:space="preserve">Hefei, Anhui, China, </w:t>
      </w:r>
      <w:r>
        <w:rPr>
          <w:rFonts w:cs="Arial"/>
          <w:b/>
          <w:sz w:val="24"/>
          <w:szCs w:val="24"/>
          <w:lang w:eastAsia="zh-CN"/>
        </w:rPr>
        <w:t>14</w:t>
      </w:r>
      <w:r>
        <w:rPr>
          <w:rFonts w:cs="Arial"/>
          <w:b/>
          <w:sz w:val="24"/>
          <w:szCs w:val="24"/>
          <w:vertAlign w:val="superscript"/>
          <w:lang w:eastAsia="zh-CN"/>
        </w:rPr>
        <w:t>th</w:t>
      </w:r>
      <w:r>
        <w:rPr>
          <w:rFonts w:cs="Arial"/>
          <w:b/>
          <w:sz w:val="24"/>
          <w:szCs w:val="24"/>
          <w:lang w:eastAsia="zh-CN"/>
        </w:rPr>
        <w:t xml:space="preserve"> – 18</w:t>
      </w:r>
      <w:r>
        <w:rPr>
          <w:rFonts w:cs="Arial"/>
          <w:b/>
          <w:sz w:val="24"/>
          <w:szCs w:val="24"/>
          <w:vertAlign w:val="superscript"/>
          <w:lang w:eastAsia="zh-CN"/>
        </w:rPr>
        <w:t>th</w:t>
      </w:r>
      <w:r>
        <w:rPr>
          <w:rFonts w:cs="Arial"/>
          <w:b/>
          <w:sz w:val="24"/>
          <w:szCs w:val="24"/>
          <w:lang w:eastAsia="zh-CN"/>
        </w:rPr>
        <w:t xml:space="preserve"> </w:t>
      </w:r>
      <w:r>
        <w:rPr>
          <w:b/>
          <w:bCs/>
          <w:sz w:val="24"/>
          <w:szCs w:val="24"/>
        </w:rPr>
        <w:t>October, 2024</w:t>
      </w:r>
      <w:r>
        <w:rPr>
          <w:b/>
          <w:noProof/>
          <w:sz w:val="24"/>
        </w:rPr>
        <w:t xml:space="preserve"> </w:t>
      </w:r>
    </w:p>
    <w:bookmarkEnd w:id="0"/>
    <w:p w14:paraId="14672DC6" w14:textId="74689128" w:rsidR="00571C34" w:rsidRPr="00CC0A12" w:rsidRDefault="00571C34">
      <w:pPr>
        <w:pStyle w:val="af2"/>
        <w:tabs>
          <w:tab w:val="left" w:pos="2155"/>
        </w:tabs>
        <w:spacing w:after="120"/>
        <w:ind w:left="2610" w:hanging="2610"/>
        <w:jc w:val="both"/>
        <w:rPr>
          <w:sz w:val="24"/>
          <w:szCs w:val="24"/>
          <w:lang w:val="en-US" w:eastAsia="zh-CN"/>
        </w:rPr>
      </w:pPr>
      <w:r w:rsidRPr="00CC0A12">
        <w:rPr>
          <w:sz w:val="24"/>
          <w:szCs w:val="24"/>
          <w:lang w:eastAsia="zh-CN"/>
        </w:rPr>
        <w:t>Agenda Item:</w:t>
      </w:r>
      <w:r w:rsidRPr="00CC0A12">
        <w:rPr>
          <w:rFonts w:hint="eastAsia"/>
          <w:sz w:val="24"/>
          <w:szCs w:val="24"/>
          <w:lang w:eastAsia="zh-CN"/>
        </w:rPr>
        <w:tab/>
      </w:r>
      <w:r w:rsidR="00317F29">
        <w:rPr>
          <w:b w:val="0"/>
          <w:sz w:val="24"/>
          <w:szCs w:val="24"/>
          <w:lang w:val="en-US" w:eastAsia="zh-CN"/>
        </w:rPr>
        <w:t>6</w:t>
      </w:r>
      <w:r w:rsidR="002C2EA4">
        <w:rPr>
          <w:b w:val="0"/>
          <w:sz w:val="24"/>
          <w:szCs w:val="24"/>
          <w:lang w:val="en-US" w:eastAsia="zh-CN"/>
        </w:rPr>
        <w:t>.</w:t>
      </w:r>
      <w:r w:rsidR="00A52D2B">
        <w:rPr>
          <w:b w:val="0"/>
          <w:sz w:val="24"/>
          <w:szCs w:val="24"/>
          <w:lang w:val="en-US" w:eastAsia="zh-CN"/>
        </w:rPr>
        <w:t>8</w:t>
      </w:r>
      <w:r w:rsidR="00495D30">
        <w:rPr>
          <w:b w:val="0"/>
          <w:sz w:val="24"/>
          <w:szCs w:val="24"/>
          <w:lang w:val="en-US" w:eastAsia="zh-CN"/>
        </w:rPr>
        <w:t>.</w:t>
      </w:r>
      <w:r w:rsidR="00A52D2B">
        <w:rPr>
          <w:b w:val="0"/>
          <w:sz w:val="24"/>
          <w:szCs w:val="24"/>
          <w:lang w:val="en-US" w:eastAsia="zh-CN"/>
        </w:rPr>
        <w:t>2</w:t>
      </w:r>
      <w:r w:rsidR="00EE79C6">
        <w:rPr>
          <w:b w:val="0"/>
          <w:sz w:val="24"/>
          <w:szCs w:val="24"/>
          <w:lang w:val="en-US" w:eastAsia="zh-CN"/>
        </w:rPr>
        <w:t>.</w:t>
      </w:r>
      <w:r w:rsidR="00317F29">
        <w:rPr>
          <w:b w:val="0"/>
          <w:sz w:val="24"/>
          <w:szCs w:val="24"/>
          <w:lang w:val="en-US" w:eastAsia="zh-CN"/>
        </w:rPr>
        <w:t>2.2</w:t>
      </w:r>
    </w:p>
    <w:p w14:paraId="5553D361" w14:textId="77777777" w:rsidR="00571C34" w:rsidRPr="00CC0A12" w:rsidRDefault="00571C34">
      <w:pPr>
        <w:pStyle w:val="af2"/>
        <w:tabs>
          <w:tab w:val="left" w:pos="2165"/>
        </w:tabs>
        <w:spacing w:after="120"/>
        <w:ind w:left="2127" w:hanging="2127"/>
        <w:jc w:val="both"/>
        <w:rPr>
          <w:sz w:val="24"/>
          <w:szCs w:val="24"/>
          <w:lang w:val="en-US" w:eastAsia="zh-CN"/>
        </w:rPr>
      </w:pPr>
      <w:r w:rsidRPr="00CC0A12">
        <w:rPr>
          <w:sz w:val="24"/>
          <w:szCs w:val="24"/>
          <w:lang w:eastAsia="zh-CN"/>
        </w:rPr>
        <w:t>Source</w:t>
      </w:r>
      <w:r w:rsidRPr="00CC0A12">
        <w:rPr>
          <w:rFonts w:hint="eastAsia"/>
          <w:sz w:val="24"/>
          <w:szCs w:val="24"/>
          <w:lang w:eastAsia="zh-CN"/>
        </w:rPr>
        <w:t>:</w:t>
      </w:r>
      <w:r w:rsidRPr="00CC0A12">
        <w:rPr>
          <w:rFonts w:hint="eastAsia"/>
          <w:sz w:val="24"/>
          <w:szCs w:val="24"/>
          <w:lang w:eastAsia="zh-CN"/>
        </w:rPr>
        <w:tab/>
      </w:r>
      <w:r w:rsidR="00BF0B29">
        <w:rPr>
          <w:b w:val="0"/>
          <w:sz w:val="24"/>
          <w:szCs w:val="24"/>
          <w:lang w:eastAsia="zh-CN"/>
        </w:rPr>
        <w:t>MediaTek Inc.</w:t>
      </w:r>
    </w:p>
    <w:p w14:paraId="0BE110E6" w14:textId="19CBDC39" w:rsidR="00571C34" w:rsidRDefault="00571C34">
      <w:pPr>
        <w:pStyle w:val="af2"/>
        <w:spacing w:after="120"/>
        <w:ind w:left="2127" w:hanging="2127"/>
        <w:jc w:val="both"/>
        <w:rPr>
          <w:b w:val="0"/>
          <w:lang w:val="en-US" w:eastAsia="zh-CN"/>
        </w:rPr>
      </w:pPr>
      <w:r>
        <w:rPr>
          <w:sz w:val="24"/>
          <w:szCs w:val="24"/>
          <w:lang w:val="en-US" w:eastAsia="zh-CN"/>
        </w:rPr>
        <w:t>Title:</w:t>
      </w:r>
      <w:r>
        <w:rPr>
          <w:rFonts w:hint="eastAsia"/>
          <w:sz w:val="24"/>
          <w:szCs w:val="24"/>
          <w:lang w:val="en-US" w:eastAsia="zh-CN"/>
        </w:rPr>
        <w:tab/>
      </w:r>
      <w:bookmarkStart w:id="3" w:name="OLE_LINK5"/>
      <w:bookmarkStart w:id="4" w:name="OLE_LINK438"/>
      <w:bookmarkStart w:id="5" w:name="OLE_LINK437"/>
      <w:r w:rsidR="00BB4ACA">
        <w:rPr>
          <w:b w:val="0"/>
          <w:bCs/>
          <w:sz w:val="24"/>
          <w:szCs w:val="24"/>
          <w:lang w:val="en-US" w:eastAsia="zh-CN"/>
        </w:rPr>
        <w:t>Discussion</w:t>
      </w:r>
      <w:r>
        <w:rPr>
          <w:rFonts w:hint="eastAsia"/>
          <w:b w:val="0"/>
          <w:bCs/>
          <w:sz w:val="24"/>
          <w:szCs w:val="24"/>
          <w:lang w:val="en-US" w:eastAsia="zh-CN"/>
        </w:rPr>
        <w:t xml:space="preserve"> on </w:t>
      </w:r>
      <w:bookmarkEnd w:id="3"/>
      <w:r w:rsidR="00317F29">
        <w:rPr>
          <w:b w:val="0"/>
          <w:bCs/>
          <w:sz w:val="24"/>
          <w:szCs w:val="24"/>
          <w:lang w:val="en-US" w:eastAsia="zh-CN"/>
        </w:rPr>
        <w:t>NR-</w:t>
      </w:r>
      <w:r w:rsidR="00F45046">
        <w:rPr>
          <w:b w:val="0"/>
          <w:bCs/>
          <w:sz w:val="24"/>
          <w:szCs w:val="24"/>
          <w:lang w:val="en-US" w:eastAsia="zh-CN"/>
        </w:rPr>
        <w:t>NTN</w:t>
      </w:r>
      <w:r w:rsidR="00034E3D">
        <w:rPr>
          <w:b w:val="0"/>
          <w:bCs/>
          <w:sz w:val="24"/>
          <w:szCs w:val="24"/>
          <w:lang w:val="en-US" w:eastAsia="zh-CN"/>
        </w:rPr>
        <w:t xml:space="preserve"> </w:t>
      </w:r>
      <w:r w:rsidR="00F45046">
        <w:rPr>
          <w:b w:val="0"/>
          <w:bCs/>
          <w:sz w:val="24"/>
          <w:szCs w:val="24"/>
          <w:lang w:val="en-US" w:eastAsia="zh-CN"/>
        </w:rPr>
        <w:t>HP</w:t>
      </w:r>
      <w:r w:rsidR="00034E3D">
        <w:rPr>
          <w:b w:val="0"/>
          <w:bCs/>
          <w:sz w:val="24"/>
          <w:szCs w:val="24"/>
          <w:lang w:val="en-US" w:eastAsia="zh-CN"/>
        </w:rPr>
        <w:t xml:space="preserve">UE </w:t>
      </w:r>
      <w:r w:rsidR="00F45046">
        <w:rPr>
          <w:b w:val="0"/>
          <w:bCs/>
          <w:sz w:val="24"/>
          <w:szCs w:val="24"/>
          <w:lang w:val="en-US" w:eastAsia="zh-CN"/>
        </w:rPr>
        <w:t>RX</w:t>
      </w:r>
      <w:r w:rsidR="00034E3D">
        <w:rPr>
          <w:b w:val="0"/>
          <w:bCs/>
          <w:sz w:val="24"/>
          <w:szCs w:val="24"/>
          <w:lang w:val="en-US" w:eastAsia="zh-CN"/>
        </w:rPr>
        <w:t xml:space="preserve"> </w:t>
      </w:r>
      <w:r w:rsidR="00F45046">
        <w:rPr>
          <w:b w:val="0"/>
          <w:bCs/>
          <w:sz w:val="24"/>
          <w:szCs w:val="24"/>
          <w:lang w:val="en-US" w:eastAsia="zh-CN"/>
        </w:rPr>
        <w:t>RSD</w:t>
      </w:r>
      <w:r w:rsidR="00A44413">
        <w:rPr>
          <w:b w:val="0"/>
          <w:bCs/>
          <w:sz w:val="24"/>
          <w:szCs w:val="24"/>
          <w:lang w:val="en-US" w:eastAsia="zh-CN"/>
        </w:rPr>
        <w:t xml:space="preserve"> </w:t>
      </w:r>
      <w:r w:rsidR="00034E3D">
        <w:rPr>
          <w:b w:val="0"/>
          <w:bCs/>
          <w:sz w:val="24"/>
          <w:szCs w:val="24"/>
          <w:lang w:val="en-US" w:eastAsia="zh-CN"/>
        </w:rPr>
        <w:t>requirements</w:t>
      </w:r>
      <w:bookmarkEnd w:id="4"/>
      <w:r w:rsidR="00E65410">
        <w:rPr>
          <w:b w:val="0"/>
          <w:bCs/>
          <w:sz w:val="24"/>
          <w:szCs w:val="24"/>
          <w:lang w:val="en-US" w:eastAsia="zh-CN"/>
        </w:rPr>
        <w:t xml:space="preserve"> </w:t>
      </w:r>
      <w:bookmarkEnd w:id="5"/>
    </w:p>
    <w:p w14:paraId="5452072B" w14:textId="47267B39" w:rsidR="00571C34" w:rsidRDefault="00571C34">
      <w:pPr>
        <w:pStyle w:val="af2"/>
        <w:tabs>
          <w:tab w:val="left" w:pos="2160"/>
        </w:tabs>
        <w:spacing w:after="120"/>
        <w:ind w:left="2610" w:hanging="2610"/>
        <w:jc w:val="both"/>
        <w:rPr>
          <w:sz w:val="24"/>
          <w:szCs w:val="24"/>
          <w:lang w:val="en-US" w:eastAsia="zh-CN"/>
        </w:rPr>
      </w:pPr>
      <w:r>
        <w:rPr>
          <w:sz w:val="24"/>
          <w:szCs w:val="24"/>
          <w:lang w:eastAsia="zh-CN"/>
        </w:rPr>
        <w:t>Document for:</w:t>
      </w:r>
      <w:r>
        <w:rPr>
          <w:rFonts w:hint="eastAsia"/>
          <w:sz w:val="24"/>
          <w:szCs w:val="24"/>
          <w:lang w:eastAsia="zh-CN"/>
        </w:rPr>
        <w:tab/>
      </w:r>
      <w:r w:rsidR="009F2730">
        <w:rPr>
          <w:b w:val="0"/>
          <w:sz w:val="24"/>
          <w:szCs w:val="24"/>
          <w:lang w:eastAsia="zh-CN"/>
        </w:rPr>
        <w:t>Discussion</w:t>
      </w:r>
    </w:p>
    <w:p w14:paraId="69E9DEA0" w14:textId="77777777" w:rsidR="00571C34" w:rsidRDefault="00571C34">
      <w:pPr>
        <w:pStyle w:val="af2"/>
        <w:tabs>
          <w:tab w:val="left" w:pos="2160"/>
        </w:tabs>
        <w:spacing w:after="120"/>
        <w:jc w:val="both"/>
        <w:rPr>
          <w:sz w:val="20"/>
          <w:lang w:eastAsia="zh-CN"/>
        </w:rPr>
      </w:pPr>
      <w:r>
        <w:rPr>
          <w:rFonts w:hint="eastAsia"/>
          <w:sz w:val="20"/>
          <w:lang w:eastAsia="zh-CN"/>
        </w:rPr>
        <w:t xml:space="preserve"> </w:t>
      </w:r>
    </w:p>
    <w:p w14:paraId="4C0E9071" w14:textId="77777777" w:rsidR="00571C34" w:rsidRDefault="00571C34">
      <w:pPr>
        <w:pStyle w:val="1"/>
        <w:numPr>
          <w:ilvl w:val="0"/>
          <w:numId w:val="1"/>
        </w:numPr>
        <w:tabs>
          <w:tab w:val="left" w:pos="420"/>
        </w:tabs>
        <w:spacing w:before="0" w:after="120"/>
        <w:rPr>
          <w:b/>
          <w:sz w:val="28"/>
          <w:szCs w:val="24"/>
          <w:lang w:eastAsia="zh-CN"/>
        </w:rPr>
      </w:pPr>
      <w:r>
        <w:rPr>
          <w:rFonts w:hint="eastAsia"/>
          <w:b/>
          <w:sz w:val="28"/>
          <w:szCs w:val="24"/>
          <w:lang w:eastAsia="zh-CN"/>
        </w:rPr>
        <w:t>Introduction</w:t>
      </w:r>
    </w:p>
    <w:p w14:paraId="65C8239A" w14:textId="77777777" w:rsidR="00006516" w:rsidRDefault="002561CC" w:rsidP="00A12C85">
      <w:pPr>
        <w:jc w:val="both"/>
        <w:rPr>
          <w:szCs w:val="22"/>
          <w:lang w:eastAsia="zh-CN"/>
        </w:rPr>
      </w:pPr>
      <w:bookmarkStart w:id="6" w:name="OLE_LINK205"/>
      <w:bookmarkStart w:id="7" w:name="OLE_LINK91"/>
      <w:bookmarkStart w:id="8" w:name="OLE_LINK90"/>
      <w:bookmarkStart w:id="9" w:name="OLE_LINK6"/>
      <w:r>
        <w:rPr>
          <w:rFonts w:hint="eastAsia"/>
          <w:szCs w:val="22"/>
          <w:lang w:eastAsia="zh-CN"/>
        </w:rPr>
        <w:t>In</w:t>
      </w:r>
      <w:r>
        <w:rPr>
          <w:szCs w:val="22"/>
          <w:lang w:eastAsia="zh-CN"/>
        </w:rPr>
        <w:t xml:space="preserve"> </w:t>
      </w:r>
      <w:r>
        <w:rPr>
          <w:rFonts w:hint="eastAsia"/>
          <w:szCs w:val="22"/>
          <w:lang w:eastAsia="zh-CN"/>
        </w:rPr>
        <w:t>RAN</w:t>
      </w:r>
      <w:r w:rsidR="00493E54">
        <w:rPr>
          <w:szCs w:val="22"/>
          <w:lang w:eastAsia="zh-CN"/>
        </w:rPr>
        <w:t>#</w:t>
      </w:r>
      <w:r w:rsidR="00034E3D">
        <w:rPr>
          <w:szCs w:val="22"/>
          <w:lang w:eastAsia="zh-CN"/>
        </w:rPr>
        <w:t>103 plenary</w:t>
      </w:r>
      <w:r>
        <w:rPr>
          <w:szCs w:val="22"/>
          <w:lang w:eastAsia="zh-CN"/>
        </w:rPr>
        <w:t xml:space="preserve"> meeting, </w:t>
      </w:r>
      <w:r w:rsidR="00F674FF">
        <w:rPr>
          <w:szCs w:val="22"/>
          <w:lang w:eastAsia="zh-CN"/>
        </w:rPr>
        <w:t xml:space="preserve">the </w:t>
      </w:r>
      <w:r w:rsidR="00F674FF" w:rsidRPr="00F674FF">
        <w:rPr>
          <w:szCs w:val="22"/>
          <w:lang w:eastAsia="zh-CN"/>
        </w:rPr>
        <w:t xml:space="preserve">WID </w:t>
      </w:r>
      <w:bookmarkStart w:id="10" w:name="OLE_LINK416"/>
      <w:r w:rsidR="00F674FF" w:rsidRPr="00F674FF">
        <w:rPr>
          <w:szCs w:val="22"/>
          <w:lang w:eastAsia="zh-CN"/>
        </w:rPr>
        <w:t xml:space="preserve">on </w:t>
      </w:r>
      <w:bookmarkStart w:id="11" w:name="OLE_LINK188"/>
      <w:bookmarkEnd w:id="10"/>
      <w:r w:rsidR="00655080">
        <w:rPr>
          <w:szCs w:val="22"/>
          <w:lang w:eastAsia="zh-CN"/>
        </w:rPr>
        <w:t>e</w:t>
      </w:r>
      <w:r w:rsidR="00655080" w:rsidRPr="00655080">
        <w:rPr>
          <w:szCs w:val="22"/>
          <w:lang w:eastAsia="zh-CN"/>
        </w:rPr>
        <w:t>nhanced requirements and test methodology for NR and IoT NTN</w:t>
      </w:r>
      <w:bookmarkEnd w:id="11"/>
      <w:r w:rsidR="00F674FF" w:rsidRPr="00F674FF">
        <w:rPr>
          <w:szCs w:val="22"/>
          <w:lang w:eastAsia="zh-CN"/>
        </w:rPr>
        <w:t xml:space="preserve"> </w:t>
      </w:r>
      <w:r w:rsidR="006070C1">
        <w:rPr>
          <w:szCs w:val="22"/>
          <w:lang w:eastAsia="zh-CN"/>
        </w:rPr>
        <w:t xml:space="preserve">was </w:t>
      </w:r>
      <w:r w:rsidR="00F674FF">
        <w:rPr>
          <w:szCs w:val="22"/>
          <w:lang w:eastAsia="zh-CN"/>
        </w:rPr>
        <w:t>approved</w:t>
      </w:r>
      <w:r w:rsidR="00006516">
        <w:rPr>
          <w:szCs w:val="22"/>
          <w:lang w:eastAsia="zh-CN"/>
        </w:rPr>
        <w:t xml:space="preserve"> in [1]</w:t>
      </w:r>
      <w:r w:rsidR="006070C1">
        <w:rPr>
          <w:szCs w:val="22"/>
          <w:lang w:eastAsia="zh-CN"/>
        </w:rPr>
        <w:t>.</w:t>
      </w:r>
      <w:r w:rsidR="002D10C9">
        <w:rPr>
          <w:szCs w:val="22"/>
          <w:lang w:eastAsia="zh-CN"/>
        </w:rPr>
        <w:t xml:space="preserve"> One</w:t>
      </w:r>
      <w:r w:rsidR="00891260">
        <w:rPr>
          <w:szCs w:val="22"/>
          <w:lang w:eastAsia="zh-CN"/>
        </w:rPr>
        <w:t xml:space="preserve"> </w:t>
      </w:r>
      <w:r w:rsidR="007803C9">
        <w:rPr>
          <w:szCs w:val="22"/>
          <w:lang w:eastAsia="zh-CN"/>
        </w:rPr>
        <w:t xml:space="preserve">of the main </w:t>
      </w:r>
      <w:r w:rsidR="00891260">
        <w:rPr>
          <w:szCs w:val="22"/>
          <w:lang w:eastAsia="zh-CN"/>
        </w:rPr>
        <w:t>objective</w:t>
      </w:r>
      <w:r w:rsidR="007803C9">
        <w:rPr>
          <w:szCs w:val="22"/>
          <w:lang w:eastAsia="zh-CN"/>
        </w:rPr>
        <w:t>s</w:t>
      </w:r>
      <w:r w:rsidR="00891260">
        <w:rPr>
          <w:szCs w:val="22"/>
          <w:lang w:eastAsia="zh-CN"/>
        </w:rPr>
        <w:t xml:space="preserve"> is to </w:t>
      </w:r>
      <w:r w:rsidR="007737AD">
        <w:rPr>
          <w:szCs w:val="22"/>
          <w:lang w:eastAsia="zh-CN"/>
        </w:rPr>
        <w:t>enable</w:t>
      </w:r>
      <w:r w:rsidR="00891260">
        <w:rPr>
          <w:rFonts w:hint="eastAsia"/>
          <w:szCs w:val="22"/>
          <w:lang w:eastAsia="zh-CN"/>
        </w:rPr>
        <w:t xml:space="preserve"> </w:t>
      </w:r>
      <w:r w:rsidR="007737AD">
        <w:rPr>
          <w:szCs w:val="22"/>
          <w:lang w:eastAsia="zh-CN"/>
        </w:rPr>
        <w:t>PC2 high</w:t>
      </w:r>
      <w:r w:rsidR="007737AD" w:rsidRPr="00BC3D58">
        <w:rPr>
          <w:rFonts w:ascii="新細明體" w:eastAsia="新細明體" w:hAnsi="新細明體" w:hint="eastAsia"/>
          <w:szCs w:val="22"/>
          <w:lang w:eastAsia="zh-TW"/>
        </w:rPr>
        <w:t xml:space="preserve"> </w:t>
      </w:r>
      <w:r w:rsidR="007737AD" w:rsidRPr="00BC3D58">
        <w:rPr>
          <w:rFonts w:eastAsia="新細明體" w:hint="eastAsia"/>
          <w:szCs w:val="22"/>
          <w:lang w:eastAsia="zh-TW"/>
        </w:rPr>
        <w:t>p</w:t>
      </w:r>
      <w:r w:rsidR="007737AD" w:rsidRPr="00BC3D58">
        <w:rPr>
          <w:rFonts w:eastAsia="新細明體"/>
          <w:szCs w:val="22"/>
          <w:lang w:eastAsia="zh-TW"/>
        </w:rPr>
        <w:t>ower UE (HPUE)</w:t>
      </w:r>
      <w:r w:rsidR="00891260">
        <w:rPr>
          <w:rFonts w:hint="eastAsia"/>
          <w:szCs w:val="22"/>
          <w:lang w:eastAsia="zh-CN"/>
        </w:rPr>
        <w:t xml:space="preserve"> </w:t>
      </w:r>
      <w:r w:rsidR="007737AD">
        <w:rPr>
          <w:szCs w:val="22"/>
          <w:lang w:eastAsia="zh-CN"/>
        </w:rPr>
        <w:t>with defining RF requirements</w:t>
      </w:r>
      <w:r w:rsidR="002D10C9" w:rsidRPr="002D10C9">
        <w:rPr>
          <w:szCs w:val="22"/>
          <w:lang w:eastAsia="zh-CN"/>
        </w:rPr>
        <w:t xml:space="preserve"> targeting at support of </w:t>
      </w:r>
      <w:r w:rsidR="007737AD">
        <w:rPr>
          <w:szCs w:val="22"/>
          <w:lang w:eastAsia="zh-CN"/>
        </w:rPr>
        <w:t xml:space="preserve">NR </w:t>
      </w:r>
      <w:r w:rsidR="00655080">
        <w:rPr>
          <w:szCs w:val="22"/>
          <w:lang w:eastAsia="zh-CN"/>
        </w:rPr>
        <w:t xml:space="preserve">and IoT </w:t>
      </w:r>
      <w:r w:rsidR="007737AD">
        <w:rPr>
          <w:szCs w:val="22"/>
          <w:lang w:eastAsia="zh-CN"/>
        </w:rPr>
        <w:t xml:space="preserve">NTN </w:t>
      </w:r>
      <w:r w:rsidR="002D10C9" w:rsidRPr="002D10C9">
        <w:rPr>
          <w:szCs w:val="22"/>
          <w:lang w:eastAsia="zh-CN"/>
        </w:rPr>
        <w:t>UE</w:t>
      </w:r>
      <w:r w:rsidR="00655080">
        <w:rPr>
          <w:szCs w:val="22"/>
          <w:lang w:eastAsia="zh-CN"/>
        </w:rPr>
        <w:t>s</w:t>
      </w:r>
      <w:r w:rsidR="002D10C9" w:rsidRPr="002D10C9">
        <w:rPr>
          <w:szCs w:val="22"/>
          <w:lang w:eastAsia="zh-CN"/>
        </w:rPr>
        <w:t xml:space="preserve"> for FR1 single carrier scenario</w:t>
      </w:r>
      <w:r w:rsidR="00891260">
        <w:rPr>
          <w:szCs w:val="22"/>
          <w:lang w:eastAsia="zh-CN"/>
        </w:rPr>
        <w:t>.</w:t>
      </w:r>
      <w:bookmarkEnd w:id="6"/>
      <w:r w:rsidR="00A12C85">
        <w:rPr>
          <w:szCs w:val="22"/>
          <w:lang w:eastAsia="zh-CN"/>
        </w:rPr>
        <w:t xml:space="preserve"> </w:t>
      </w:r>
    </w:p>
    <w:p w14:paraId="4A0AC202" w14:textId="3CCC2AA2" w:rsidR="00C579E7" w:rsidRDefault="00A12C85" w:rsidP="00A12C85">
      <w:pPr>
        <w:jc w:val="both"/>
        <w:rPr>
          <w:szCs w:val="22"/>
          <w:lang w:eastAsia="zh-CN"/>
        </w:rPr>
      </w:pPr>
      <w:bookmarkStart w:id="12" w:name="OLE_LINK206"/>
      <w:r>
        <w:rPr>
          <w:szCs w:val="22"/>
          <w:lang w:eastAsia="zh-CN"/>
        </w:rPr>
        <w:t xml:space="preserve">In </w:t>
      </w:r>
      <w:r w:rsidR="00006516">
        <w:rPr>
          <w:szCs w:val="22"/>
          <w:lang w:eastAsia="zh-CN"/>
        </w:rPr>
        <w:t>this contribution</w:t>
      </w:r>
      <w:r>
        <w:rPr>
          <w:szCs w:val="22"/>
          <w:lang w:eastAsia="zh-CN"/>
        </w:rPr>
        <w:t>,</w:t>
      </w:r>
      <w:r w:rsidR="00006516">
        <w:rPr>
          <w:szCs w:val="22"/>
          <w:lang w:eastAsia="zh-CN"/>
        </w:rPr>
        <w:t xml:space="preserve"> </w:t>
      </w:r>
      <w:r>
        <w:rPr>
          <w:lang w:eastAsia="zh-CN"/>
        </w:rPr>
        <w:t xml:space="preserve">our </w:t>
      </w:r>
      <w:r w:rsidR="00357B27">
        <w:rPr>
          <w:lang w:eastAsia="zh-CN"/>
        </w:rPr>
        <w:t>evaluation</w:t>
      </w:r>
      <w:r w:rsidR="00006516">
        <w:rPr>
          <w:lang w:eastAsia="zh-CN"/>
        </w:rPr>
        <w:t xml:space="preserve"> </w:t>
      </w:r>
      <w:r w:rsidR="00C733A6">
        <w:rPr>
          <w:lang w:eastAsia="zh-CN"/>
        </w:rPr>
        <w:t xml:space="preserve">about </w:t>
      </w:r>
      <w:r w:rsidR="00357B27">
        <w:rPr>
          <w:lang w:eastAsia="zh-CN"/>
        </w:rPr>
        <w:t>PC2 HP</w:t>
      </w:r>
      <w:r w:rsidR="00006516">
        <w:rPr>
          <w:lang w:eastAsia="zh-CN"/>
        </w:rPr>
        <w:t>UE R</w:t>
      </w:r>
      <w:r w:rsidR="00357B27">
        <w:rPr>
          <w:lang w:eastAsia="zh-CN"/>
        </w:rPr>
        <w:t>X</w:t>
      </w:r>
      <w:r w:rsidR="00006516">
        <w:rPr>
          <w:lang w:eastAsia="zh-CN"/>
        </w:rPr>
        <w:t xml:space="preserve"> </w:t>
      </w:r>
      <w:r w:rsidR="00A46F81">
        <w:rPr>
          <w:lang w:eastAsia="zh-CN"/>
        </w:rPr>
        <w:t>reference sensitivity degradation (</w:t>
      </w:r>
      <w:r w:rsidR="00357B27">
        <w:rPr>
          <w:lang w:eastAsia="zh-CN"/>
        </w:rPr>
        <w:t>RSD</w:t>
      </w:r>
      <w:r w:rsidR="00A46F81">
        <w:rPr>
          <w:lang w:eastAsia="zh-CN"/>
        </w:rPr>
        <w:t>)</w:t>
      </w:r>
      <w:r w:rsidR="00C07C8A">
        <w:rPr>
          <w:lang w:eastAsia="zh-CN"/>
        </w:rPr>
        <w:t xml:space="preserve"> </w:t>
      </w:r>
      <w:r w:rsidR="00006516">
        <w:rPr>
          <w:lang w:eastAsia="zh-CN"/>
        </w:rPr>
        <w:t xml:space="preserve">requirements for </w:t>
      </w:r>
      <w:r w:rsidR="00357B27">
        <w:rPr>
          <w:lang w:eastAsia="zh-CN"/>
        </w:rPr>
        <w:t>NR NTN</w:t>
      </w:r>
      <w:r w:rsidR="00655080" w:rsidRPr="00BC3D58">
        <w:rPr>
          <w:rFonts w:ascii="新細明體" w:eastAsia="新細明體" w:hAnsi="新細明體" w:hint="eastAsia"/>
          <w:lang w:eastAsia="zh-TW"/>
        </w:rPr>
        <w:t xml:space="preserve"> </w:t>
      </w:r>
      <w:r w:rsidR="00357B27">
        <w:rPr>
          <w:lang w:eastAsia="zh-CN"/>
        </w:rPr>
        <w:t>is</w:t>
      </w:r>
      <w:r w:rsidR="00C733A6">
        <w:rPr>
          <w:lang w:eastAsia="zh-CN"/>
        </w:rPr>
        <w:t xml:space="preserve"> provided</w:t>
      </w:r>
      <w:r w:rsidR="004F5DA7">
        <w:rPr>
          <w:lang w:eastAsia="zh-CN"/>
        </w:rPr>
        <w:t xml:space="preserve"> for discussion</w:t>
      </w:r>
      <w:r w:rsidR="000551AD">
        <w:rPr>
          <w:szCs w:val="22"/>
          <w:lang w:eastAsia="zh-CN"/>
        </w:rPr>
        <w:t>.</w:t>
      </w:r>
      <w:bookmarkEnd w:id="12"/>
      <w:r w:rsidR="00CC1A0D">
        <w:rPr>
          <w:szCs w:val="22"/>
          <w:lang w:eastAsia="zh-CN"/>
        </w:rPr>
        <w:t xml:space="preserve"> </w:t>
      </w:r>
    </w:p>
    <w:bookmarkEnd w:id="7"/>
    <w:bookmarkEnd w:id="8"/>
    <w:bookmarkEnd w:id="9"/>
    <w:p w14:paraId="19C19242" w14:textId="77777777" w:rsidR="00911CC2" w:rsidRDefault="00571C34" w:rsidP="00911CC2">
      <w:pPr>
        <w:pStyle w:val="1"/>
        <w:numPr>
          <w:ilvl w:val="0"/>
          <w:numId w:val="1"/>
        </w:numPr>
        <w:tabs>
          <w:tab w:val="left" w:pos="420"/>
        </w:tabs>
        <w:spacing w:before="0" w:after="120"/>
        <w:rPr>
          <w:b/>
          <w:sz w:val="28"/>
          <w:szCs w:val="24"/>
          <w:lang w:eastAsia="zh-CN"/>
        </w:rPr>
      </w:pPr>
      <w:r>
        <w:rPr>
          <w:rFonts w:hint="eastAsia"/>
          <w:b/>
          <w:sz w:val="28"/>
          <w:szCs w:val="24"/>
          <w:lang w:eastAsia="zh-CN"/>
        </w:rPr>
        <w:t>Discussion</w:t>
      </w:r>
    </w:p>
    <w:p w14:paraId="3214A50D" w14:textId="77777777" w:rsidR="00A37FE1" w:rsidRDefault="00A0758B" w:rsidP="00A37FE1">
      <w:pPr>
        <w:rPr>
          <w:b/>
          <w:lang w:eastAsia="zh-CN"/>
        </w:rPr>
      </w:pPr>
      <w:bookmarkStart w:id="13" w:name="OLE_LINK207"/>
      <w:r>
        <w:rPr>
          <w:b/>
          <w:lang w:eastAsia="zh-CN"/>
        </w:rPr>
        <w:t>2.1</w:t>
      </w:r>
      <w:r>
        <w:rPr>
          <w:b/>
          <w:lang w:eastAsia="zh-CN"/>
        </w:rPr>
        <w:tab/>
      </w:r>
      <w:r>
        <w:rPr>
          <w:b/>
          <w:lang w:eastAsia="zh-CN"/>
        </w:rPr>
        <w:tab/>
      </w:r>
      <w:r w:rsidR="00C527A4" w:rsidRPr="00C527A4">
        <w:rPr>
          <w:b/>
          <w:lang w:eastAsia="zh-CN"/>
        </w:rPr>
        <w:t>High power UE (HPUE) for NTN</w:t>
      </w:r>
      <w:r w:rsidR="00C527A4" w:rsidRPr="00BC3D58">
        <w:rPr>
          <w:rFonts w:ascii="新細明體" w:eastAsia="新細明體" w:hAnsi="新細明體" w:hint="eastAsia"/>
          <w:b/>
          <w:lang w:eastAsia="zh-TW"/>
        </w:rPr>
        <w:t xml:space="preserve"> </w:t>
      </w:r>
    </w:p>
    <w:p w14:paraId="5D0CAA9A" w14:textId="77777777" w:rsidR="00A37167" w:rsidRPr="003D156B" w:rsidRDefault="00C527A4" w:rsidP="00A37FE1">
      <w:pPr>
        <w:rPr>
          <w:rFonts w:eastAsia="新細明體"/>
          <w:lang w:eastAsia="zh-TW"/>
        </w:rPr>
      </w:pPr>
      <w:bookmarkStart w:id="14" w:name="OLE_LINK418"/>
      <w:r>
        <w:rPr>
          <w:rFonts w:eastAsia="新細明體"/>
          <w:lang w:eastAsia="zh-TW"/>
        </w:rPr>
        <w:t>Some of t</w:t>
      </w:r>
      <w:r w:rsidRPr="003D156B">
        <w:rPr>
          <w:rFonts w:eastAsia="新細明體"/>
          <w:lang w:eastAsia="zh-TW"/>
        </w:rPr>
        <w:t>he</w:t>
      </w:r>
      <w:r>
        <w:rPr>
          <w:rFonts w:eastAsia="新細明體"/>
          <w:lang w:eastAsia="zh-TW"/>
        </w:rPr>
        <w:t xml:space="preserve"> main</w:t>
      </w:r>
      <w:r w:rsidRPr="003D156B">
        <w:rPr>
          <w:rFonts w:eastAsia="新細明體"/>
          <w:lang w:eastAsia="zh-TW"/>
        </w:rPr>
        <w:t xml:space="preserve"> Rel-19 WID [1] </w:t>
      </w:r>
      <w:r>
        <w:rPr>
          <w:rFonts w:eastAsia="新細明體"/>
          <w:lang w:eastAsia="zh-TW"/>
        </w:rPr>
        <w:t xml:space="preserve">objectives </w:t>
      </w:r>
      <w:r>
        <w:rPr>
          <w:szCs w:val="22"/>
          <w:lang w:eastAsia="zh-CN"/>
        </w:rPr>
        <w:t xml:space="preserve">for </w:t>
      </w:r>
      <w:r w:rsidRPr="00C527A4">
        <w:rPr>
          <w:szCs w:val="22"/>
          <w:lang w:eastAsia="zh-CN"/>
        </w:rPr>
        <w:t>enhanced requirements and test methodology for NR and IoT NTN</w:t>
      </w:r>
      <w:r w:rsidRPr="003D156B">
        <w:rPr>
          <w:rFonts w:eastAsia="新細明體"/>
          <w:lang w:eastAsia="zh-TW"/>
        </w:rPr>
        <w:t xml:space="preserve"> </w:t>
      </w:r>
      <w:r>
        <w:rPr>
          <w:rFonts w:eastAsia="新細明體"/>
          <w:lang w:eastAsia="zh-TW"/>
        </w:rPr>
        <w:t>are</w:t>
      </w:r>
      <w:r w:rsidRPr="003D156B">
        <w:rPr>
          <w:rFonts w:eastAsia="新細明體"/>
          <w:lang w:eastAsia="zh-TW"/>
        </w:rPr>
        <w:t xml:space="preserve"> shown below. </w:t>
      </w:r>
      <w:bookmarkEnd w:id="14"/>
      <w:r w:rsidR="00251750" w:rsidRPr="003D156B">
        <w:rPr>
          <w:rFonts w:eastAsia="新細明體"/>
          <w:lang w:eastAsia="zh-TW"/>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5"/>
      </w:tblGrid>
      <w:tr w:rsidR="002D10C9" w14:paraId="3BEBE2CA" w14:textId="77777777" w:rsidTr="003D156B">
        <w:tc>
          <w:tcPr>
            <w:tcW w:w="9695" w:type="dxa"/>
            <w:shd w:val="clear" w:color="auto" w:fill="auto"/>
          </w:tcPr>
          <w:p w14:paraId="49F9CFB4" w14:textId="77777777" w:rsidR="00C527A4" w:rsidRDefault="00C527A4" w:rsidP="00C527A4">
            <w:pPr>
              <w:pStyle w:val="afb"/>
              <w:widowControl w:val="0"/>
              <w:numPr>
                <w:ilvl w:val="0"/>
                <w:numId w:val="40"/>
              </w:numPr>
              <w:ind w:firstLineChars="0"/>
              <w:rPr>
                <w:rFonts w:ascii="Times New Roman" w:hAnsi="Times New Roman" w:cs="Times New Roman"/>
                <w:sz w:val="20"/>
                <w:szCs w:val="20"/>
              </w:rPr>
            </w:pPr>
            <w:r>
              <w:rPr>
                <w:rFonts w:ascii="Times New Roman" w:hAnsi="Times New Roman" w:cs="Times New Roman"/>
                <w:sz w:val="20"/>
                <w:szCs w:val="20"/>
              </w:rPr>
              <w:t>Conduct the coexistence analysis based on TR 38.863 for the above example bands and corresponding power classes</w:t>
            </w:r>
          </w:p>
          <w:p w14:paraId="0FA20C9A" w14:textId="77777777" w:rsidR="00C527A4" w:rsidRDefault="00C527A4" w:rsidP="00C527A4">
            <w:pPr>
              <w:pStyle w:val="afb"/>
              <w:widowControl w:val="0"/>
              <w:numPr>
                <w:ilvl w:val="1"/>
                <w:numId w:val="40"/>
              </w:numPr>
              <w:ind w:firstLineChars="0"/>
              <w:rPr>
                <w:rFonts w:ascii="Times New Roman" w:hAnsi="Times New Roman" w:cs="Times New Roman"/>
                <w:sz w:val="20"/>
                <w:szCs w:val="20"/>
              </w:rPr>
            </w:pPr>
            <w:r>
              <w:rPr>
                <w:rFonts w:ascii="Times New Roman" w:hAnsi="Times New Roman" w:cs="Times New Roman"/>
                <w:sz w:val="20"/>
                <w:szCs w:val="20"/>
              </w:rPr>
              <w:t>Evaluate the impact on the uplink performance of TN (Terrestrial network)</w:t>
            </w:r>
          </w:p>
          <w:p w14:paraId="56CA2C1D" w14:textId="77777777" w:rsidR="00C527A4" w:rsidRDefault="00C527A4" w:rsidP="00C527A4">
            <w:pPr>
              <w:pStyle w:val="afb"/>
              <w:widowControl w:val="0"/>
              <w:numPr>
                <w:ilvl w:val="2"/>
                <w:numId w:val="40"/>
              </w:numPr>
              <w:ind w:firstLineChars="0"/>
              <w:rPr>
                <w:rFonts w:ascii="Times New Roman" w:hAnsi="Times New Roman" w:cs="Times New Roman"/>
                <w:sz w:val="20"/>
                <w:szCs w:val="20"/>
              </w:rPr>
            </w:pPr>
            <w:r>
              <w:rPr>
                <w:rFonts w:ascii="Times New Roman" w:hAnsi="Times New Roman" w:cs="Times New Roman"/>
                <w:sz w:val="20"/>
                <w:szCs w:val="20"/>
              </w:rPr>
              <w:t>Example bands include bands n256 and 256, n255 and 255</w:t>
            </w:r>
          </w:p>
          <w:p w14:paraId="250B28E8" w14:textId="77777777" w:rsidR="00C527A4" w:rsidRDefault="00C527A4" w:rsidP="00C527A4">
            <w:pPr>
              <w:pStyle w:val="afb"/>
              <w:widowControl w:val="0"/>
              <w:numPr>
                <w:ilvl w:val="2"/>
                <w:numId w:val="40"/>
              </w:numPr>
              <w:ind w:firstLineChars="0"/>
              <w:rPr>
                <w:rFonts w:ascii="Times New Roman" w:hAnsi="Times New Roman" w:cs="Times New Roman"/>
                <w:sz w:val="20"/>
                <w:szCs w:val="20"/>
              </w:rPr>
            </w:pPr>
            <w:r>
              <w:rPr>
                <w:rFonts w:ascii="Times New Roman" w:hAnsi="Times New Roman" w:cs="Times New Roman"/>
                <w:sz w:val="20"/>
                <w:szCs w:val="20"/>
              </w:rPr>
              <w:t>PC2, PC1.5 (for NR-NTN only) and PC1 will be evaluated for ACLR and ACS</w:t>
            </w:r>
          </w:p>
          <w:p w14:paraId="382D13FD" w14:textId="77777777" w:rsidR="00C527A4" w:rsidRDefault="00C527A4" w:rsidP="00C527A4">
            <w:pPr>
              <w:pStyle w:val="afb"/>
              <w:widowControl w:val="0"/>
              <w:numPr>
                <w:ilvl w:val="2"/>
                <w:numId w:val="40"/>
              </w:numPr>
              <w:ind w:firstLineChars="0"/>
              <w:rPr>
                <w:rFonts w:ascii="Times New Roman" w:hAnsi="Times New Roman" w:cs="Times New Roman"/>
                <w:sz w:val="20"/>
                <w:szCs w:val="20"/>
              </w:rPr>
            </w:pPr>
            <w:r>
              <w:rPr>
                <w:rFonts w:ascii="Times New Roman" w:hAnsi="Times New Roman" w:cs="Times New Roman"/>
                <w:sz w:val="20"/>
                <w:szCs w:val="20"/>
              </w:rPr>
              <w:t>For NR-NTN and IoT-NTN: coexistence studies shall be carried out under the same conditions, including geographical separation between NTN UE and Terrestrial Networks (TN), as the co-existence studies in Rel-17 and Rel-18</w:t>
            </w:r>
          </w:p>
          <w:p w14:paraId="3464A43B" w14:textId="77777777" w:rsidR="00C527A4" w:rsidRDefault="00C527A4" w:rsidP="00C527A4">
            <w:pPr>
              <w:pStyle w:val="afb"/>
              <w:widowControl w:val="0"/>
              <w:ind w:left="1260" w:firstLineChars="0" w:firstLine="0"/>
              <w:rPr>
                <w:rFonts w:ascii="Times New Roman" w:hAnsi="Times New Roman" w:cs="Times New Roman"/>
                <w:sz w:val="20"/>
                <w:szCs w:val="20"/>
              </w:rPr>
            </w:pPr>
          </w:p>
          <w:p w14:paraId="13FD44AD" w14:textId="77777777" w:rsidR="00C527A4" w:rsidRDefault="00C527A4" w:rsidP="00C527A4">
            <w:pPr>
              <w:pStyle w:val="afb"/>
              <w:widowControl w:val="0"/>
              <w:numPr>
                <w:ilvl w:val="0"/>
                <w:numId w:val="40"/>
              </w:numPr>
              <w:ind w:firstLineChars="0"/>
              <w:rPr>
                <w:rFonts w:ascii="Times New Roman" w:hAnsi="Times New Roman" w:cs="Times New Roman"/>
                <w:sz w:val="20"/>
                <w:szCs w:val="20"/>
              </w:rPr>
            </w:pPr>
            <w:r>
              <w:rPr>
                <w:rFonts w:ascii="Times New Roman" w:hAnsi="Times New Roman" w:cs="Times New Roman"/>
                <w:sz w:val="20"/>
                <w:szCs w:val="20"/>
              </w:rPr>
              <w:t>Specify high power UE (HPUE) for NR-NTN (Non-Terrestrial Networks) and IoT-NTN (NB-IoT and eMTC based NTN) in FR1-NTN bands and the corresponding LTE NTN bands for the single uplink (UL) carrier scenario</w:t>
            </w:r>
          </w:p>
          <w:p w14:paraId="76406122" w14:textId="77777777" w:rsidR="00C527A4" w:rsidRDefault="00C527A4" w:rsidP="00C527A4">
            <w:pPr>
              <w:pStyle w:val="afb"/>
              <w:widowControl w:val="0"/>
              <w:numPr>
                <w:ilvl w:val="1"/>
                <w:numId w:val="40"/>
              </w:numPr>
              <w:ind w:firstLineChars="0"/>
              <w:rPr>
                <w:rFonts w:ascii="Times New Roman" w:hAnsi="Times New Roman" w:cs="Times New Roman"/>
                <w:sz w:val="20"/>
                <w:szCs w:val="20"/>
              </w:rPr>
            </w:pPr>
            <w:r>
              <w:rPr>
                <w:rFonts w:ascii="Times New Roman" w:hAnsi="Times New Roman" w:cs="Times New Roman"/>
                <w:sz w:val="20"/>
                <w:szCs w:val="20"/>
              </w:rPr>
              <w:t>Support UE with power class 2 (PC2, 26 dBm) that applies to both handheld and non-handheld based on the co-existence study.</w:t>
            </w:r>
          </w:p>
          <w:p w14:paraId="1EDB4FB6" w14:textId="77777777" w:rsidR="00C527A4" w:rsidRDefault="00C527A4" w:rsidP="00C527A4">
            <w:pPr>
              <w:pStyle w:val="afb"/>
              <w:widowControl w:val="0"/>
              <w:numPr>
                <w:ilvl w:val="1"/>
                <w:numId w:val="40"/>
              </w:numPr>
              <w:ind w:firstLineChars="0"/>
              <w:rPr>
                <w:rFonts w:ascii="Times New Roman" w:hAnsi="Times New Roman" w:cs="Times New Roman"/>
                <w:sz w:val="20"/>
                <w:szCs w:val="20"/>
              </w:rPr>
            </w:pPr>
            <w:r>
              <w:rPr>
                <w:rFonts w:ascii="Times New Roman" w:hAnsi="Times New Roman" w:cs="Times New Roman"/>
                <w:sz w:val="20"/>
                <w:szCs w:val="20"/>
              </w:rPr>
              <w:t>Support other power classes based on the co-existence and feasibility study</w:t>
            </w:r>
          </w:p>
          <w:p w14:paraId="5E8DC46B" w14:textId="77777777" w:rsidR="00C527A4" w:rsidRDefault="00C527A4" w:rsidP="00C527A4">
            <w:pPr>
              <w:pStyle w:val="afb"/>
              <w:widowControl w:val="0"/>
              <w:numPr>
                <w:ilvl w:val="2"/>
                <w:numId w:val="40"/>
              </w:numPr>
              <w:ind w:firstLineChars="0"/>
              <w:rPr>
                <w:rFonts w:ascii="Times New Roman" w:hAnsi="Times New Roman" w:cs="Times New Roman"/>
                <w:sz w:val="20"/>
                <w:szCs w:val="20"/>
              </w:rPr>
            </w:pPr>
            <w:r>
              <w:rPr>
                <w:rFonts w:ascii="Times New Roman" w:hAnsi="Times New Roman" w:cs="Times New Roman"/>
                <w:sz w:val="20"/>
                <w:szCs w:val="20"/>
              </w:rPr>
              <w:t>Non-handheld UE is prioritized</w:t>
            </w:r>
          </w:p>
          <w:p w14:paraId="7FB52BC3" w14:textId="77777777" w:rsidR="00C527A4" w:rsidRDefault="00C527A4" w:rsidP="00C527A4">
            <w:pPr>
              <w:pStyle w:val="afb"/>
              <w:widowControl w:val="0"/>
              <w:numPr>
                <w:ilvl w:val="1"/>
                <w:numId w:val="40"/>
              </w:numPr>
              <w:ind w:firstLineChars="0"/>
              <w:rPr>
                <w:rFonts w:ascii="Times New Roman" w:hAnsi="Times New Roman" w:cs="Times New Roman"/>
                <w:sz w:val="20"/>
                <w:szCs w:val="20"/>
              </w:rPr>
            </w:pPr>
            <w:r>
              <w:rPr>
                <w:rFonts w:ascii="Times New Roman" w:hAnsi="Times New Roman" w:cs="Times New Roman"/>
                <w:sz w:val="20"/>
                <w:szCs w:val="20"/>
              </w:rPr>
              <w:t>Specify RF requirements for all considered power classes for NR-NTN and IoT-NTN in FR1-NTN bands and the corresponding LTE NTN bands</w:t>
            </w:r>
          </w:p>
          <w:p w14:paraId="645CD172" w14:textId="77777777" w:rsidR="00C527A4" w:rsidRDefault="00C527A4" w:rsidP="00C527A4">
            <w:pPr>
              <w:pStyle w:val="afb"/>
              <w:widowControl w:val="0"/>
              <w:numPr>
                <w:ilvl w:val="2"/>
                <w:numId w:val="40"/>
              </w:numPr>
              <w:ind w:firstLineChars="0"/>
              <w:rPr>
                <w:rFonts w:ascii="Times New Roman" w:hAnsi="Times New Roman" w:cs="Times New Roman"/>
                <w:sz w:val="20"/>
                <w:szCs w:val="20"/>
              </w:rPr>
            </w:pPr>
            <w:r>
              <w:rPr>
                <w:rFonts w:ascii="Times New Roman" w:hAnsi="Times New Roman" w:cs="Times New Roman"/>
                <w:sz w:val="20"/>
                <w:szCs w:val="20"/>
              </w:rPr>
              <w:t>Necessary Tx requirements, at least including</w:t>
            </w:r>
          </w:p>
          <w:p w14:paraId="57DBFB1F" w14:textId="77777777" w:rsidR="00C527A4" w:rsidRDefault="00C527A4" w:rsidP="00C527A4">
            <w:pPr>
              <w:pStyle w:val="afb"/>
              <w:widowControl w:val="0"/>
              <w:numPr>
                <w:ilvl w:val="3"/>
                <w:numId w:val="40"/>
              </w:numPr>
              <w:ind w:firstLineChars="0"/>
              <w:rPr>
                <w:rFonts w:ascii="Times New Roman" w:hAnsi="Times New Roman" w:cs="Times New Roman"/>
                <w:sz w:val="20"/>
                <w:szCs w:val="20"/>
              </w:rPr>
            </w:pPr>
            <w:r>
              <w:rPr>
                <w:rFonts w:ascii="Times New Roman" w:hAnsi="Times New Roman" w:cs="Times New Roman"/>
                <w:sz w:val="20"/>
                <w:szCs w:val="20"/>
              </w:rPr>
              <w:t>Investigate and if necessary, specify the solution to address potential SAR (Specific Absorption Rate restriction) requirements for handheld UE</w:t>
            </w:r>
          </w:p>
          <w:p w14:paraId="2D3DC601" w14:textId="77777777" w:rsidR="00C527A4" w:rsidRDefault="00C527A4" w:rsidP="00C527A4">
            <w:pPr>
              <w:pStyle w:val="afb"/>
              <w:widowControl w:val="0"/>
              <w:numPr>
                <w:ilvl w:val="3"/>
                <w:numId w:val="40"/>
              </w:numPr>
              <w:ind w:firstLineChars="0"/>
              <w:rPr>
                <w:rFonts w:ascii="Times New Roman" w:hAnsi="Times New Roman" w:cs="Times New Roman"/>
                <w:sz w:val="20"/>
                <w:szCs w:val="20"/>
              </w:rPr>
            </w:pPr>
            <w:r>
              <w:rPr>
                <w:rFonts w:ascii="Times New Roman" w:hAnsi="Times New Roman" w:cs="Times New Roman"/>
                <w:sz w:val="20"/>
                <w:szCs w:val="20"/>
              </w:rPr>
              <w:t>Specify MPR and A-MPR for the example bands considering the regulation for the corresponding bands, if necessary</w:t>
            </w:r>
          </w:p>
          <w:p w14:paraId="35E1E3DD" w14:textId="77777777" w:rsidR="00C527A4" w:rsidRPr="0007437C" w:rsidRDefault="00C527A4" w:rsidP="00C527A4">
            <w:pPr>
              <w:pStyle w:val="afb"/>
              <w:widowControl w:val="0"/>
              <w:numPr>
                <w:ilvl w:val="2"/>
                <w:numId w:val="40"/>
              </w:numPr>
              <w:ind w:firstLineChars="0"/>
              <w:rPr>
                <w:rFonts w:ascii="Times New Roman" w:hAnsi="Times New Roman" w:cs="Times New Roman"/>
                <w:sz w:val="20"/>
                <w:szCs w:val="20"/>
                <w:highlight w:val="cyan"/>
              </w:rPr>
            </w:pPr>
            <w:r w:rsidRPr="0007437C">
              <w:rPr>
                <w:rFonts w:ascii="Times New Roman" w:hAnsi="Times New Roman" w:cs="Times New Roman"/>
                <w:sz w:val="20"/>
                <w:szCs w:val="20"/>
                <w:highlight w:val="cyan"/>
              </w:rPr>
              <w:t>Necessary Rx requirements, at least including</w:t>
            </w:r>
          </w:p>
          <w:p w14:paraId="35EF6469" w14:textId="77777777" w:rsidR="002D10C9" w:rsidRPr="00E84C5D" w:rsidRDefault="00C527A4" w:rsidP="00E84C5D">
            <w:pPr>
              <w:pStyle w:val="afb"/>
              <w:widowControl w:val="0"/>
              <w:numPr>
                <w:ilvl w:val="3"/>
                <w:numId w:val="40"/>
              </w:numPr>
              <w:ind w:firstLineChars="0"/>
              <w:rPr>
                <w:rFonts w:ascii="Times New Roman" w:hAnsi="Times New Roman" w:cs="Times New Roman"/>
                <w:sz w:val="20"/>
                <w:szCs w:val="20"/>
              </w:rPr>
            </w:pPr>
            <w:r w:rsidRPr="0007437C">
              <w:rPr>
                <w:rFonts w:ascii="Times New Roman" w:hAnsi="Times New Roman" w:cs="Times New Roman"/>
                <w:sz w:val="20"/>
                <w:szCs w:val="20"/>
                <w:highlight w:val="cyan"/>
              </w:rPr>
              <w:t>Specify the RSD requirements on the example bands, if necessary</w:t>
            </w:r>
          </w:p>
        </w:tc>
      </w:tr>
    </w:tbl>
    <w:p w14:paraId="636846A2" w14:textId="77777777" w:rsidR="004F03FB" w:rsidRDefault="004F03FB" w:rsidP="00A37FE1">
      <w:pPr>
        <w:rPr>
          <w:rFonts w:eastAsia="新細明體"/>
          <w:lang w:eastAsia="zh-TW"/>
        </w:rPr>
      </w:pPr>
    </w:p>
    <w:p w14:paraId="2B6597D3" w14:textId="77777777" w:rsidR="0083504E" w:rsidRDefault="0083504E" w:rsidP="00A37FE1">
      <w:pPr>
        <w:rPr>
          <w:rFonts w:eastAsia="新細明體"/>
          <w:lang w:eastAsia="zh-TW"/>
        </w:rPr>
      </w:pPr>
    </w:p>
    <w:p w14:paraId="7B8C85AA" w14:textId="3A4C30EA" w:rsidR="0083504E" w:rsidRDefault="0083504E" w:rsidP="00A37FE1">
      <w:pPr>
        <w:rPr>
          <w:rFonts w:eastAsia="新細明體"/>
          <w:lang w:eastAsia="zh-TW"/>
        </w:rPr>
      </w:pPr>
      <w:bookmarkStart w:id="15" w:name="OLE_LINK36"/>
      <w:r>
        <w:rPr>
          <w:rFonts w:eastAsia="新細明體"/>
          <w:lang w:eastAsia="zh-TW"/>
        </w:rPr>
        <w:t>Based on the WID’s objective, it indicates that it is necessary to evaluate whether RX RSD requirements would be needed when TX HPUE is enabled.</w:t>
      </w:r>
      <w:bookmarkStart w:id="16" w:name="OLE_LINK37"/>
      <w:r>
        <w:rPr>
          <w:rFonts w:eastAsia="新細明體"/>
          <w:lang w:eastAsia="zh-TW"/>
        </w:rPr>
        <w:t xml:space="preserve">  In RAN4#112 meeting, the agreed WF [3] provides the following works about </w:t>
      </w:r>
      <w:r w:rsidR="005E03BD">
        <w:rPr>
          <w:rFonts w:eastAsia="新細明體"/>
          <w:lang w:eastAsia="zh-TW"/>
        </w:rPr>
        <w:t xml:space="preserve">RX </w:t>
      </w:r>
      <w:r>
        <w:rPr>
          <w:rFonts w:eastAsia="新細明體"/>
          <w:lang w:eastAsia="zh-TW"/>
        </w:rPr>
        <w:t>RSD for NR-NTN</w:t>
      </w:r>
      <w:r w:rsidR="005E03BD">
        <w:rPr>
          <w:rFonts w:eastAsia="新細明體"/>
          <w:lang w:eastAsia="zh-TW"/>
        </w:rPr>
        <w:t xml:space="preserve"> HPUE operation</w:t>
      </w:r>
      <w:r>
        <w:rPr>
          <w:rFonts w:eastAsia="新細明體"/>
          <w:lang w:eastAsia="zh-TW"/>
        </w:rPr>
        <w:t xml:space="preserve">. The contents are shown as follows. </w:t>
      </w:r>
    </w:p>
    <w:bookmarkEnd w:id="15"/>
    <w:bookmarkEnd w:id="16"/>
    <w:p w14:paraId="092D53A7" w14:textId="77777777" w:rsidR="00507D19" w:rsidRDefault="00507D19" w:rsidP="00A37FE1">
      <w:pPr>
        <w:rPr>
          <w:rFonts w:eastAsia="新細明體"/>
          <w:lang w:eastAsia="zh-T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5"/>
      </w:tblGrid>
      <w:tr w:rsidR="0083504E" w14:paraId="5E4E6494" w14:textId="77777777">
        <w:tc>
          <w:tcPr>
            <w:tcW w:w="9695" w:type="dxa"/>
            <w:shd w:val="clear" w:color="auto" w:fill="auto"/>
          </w:tcPr>
          <w:p w14:paraId="33CCE345" w14:textId="77777777" w:rsidR="0083504E" w:rsidRDefault="0083504E" w:rsidP="0083504E">
            <w:pPr>
              <w:rPr>
                <w:b/>
                <w:u w:val="single"/>
                <w:lang w:eastAsia="ko-KR"/>
              </w:rPr>
            </w:pPr>
            <w:r>
              <w:rPr>
                <w:b/>
                <w:u w:val="single"/>
                <w:lang w:eastAsia="ko-KR"/>
              </w:rPr>
              <w:lastRenderedPageBreak/>
              <w:t>Issue 4-2: RSD for NR-NTN</w:t>
            </w:r>
          </w:p>
          <w:p w14:paraId="56379506" w14:textId="77777777" w:rsidR="0083504E" w:rsidRDefault="0083504E">
            <w:pPr>
              <w:pStyle w:val="afb"/>
              <w:numPr>
                <w:ilvl w:val="0"/>
                <w:numId w:val="45"/>
              </w:numPr>
              <w:autoSpaceDN w:val="0"/>
              <w:spacing w:after="120"/>
              <w:ind w:firstLineChars="0"/>
              <w:rPr>
                <w:rFonts w:ascii="Times New Roman" w:hAnsi="Times New Roman" w:cs="Times New Roman"/>
                <w:b/>
                <w:sz w:val="20"/>
                <w:szCs w:val="20"/>
              </w:rPr>
            </w:pPr>
            <w:r>
              <w:rPr>
                <w:rFonts w:ascii="Times New Roman" w:hAnsi="Times New Roman" w:cs="Times New Roman"/>
                <w:b/>
                <w:sz w:val="20"/>
                <w:szCs w:val="20"/>
              </w:rPr>
              <w:t>Agreement</w:t>
            </w:r>
          </w:p>
          <w:p w14:paraId="2D5CE18B" w14:textId="77777777" w:rsidR="0083504E" w:rsidRDefault="0083504E">
            <w:pPr>
              <w:pStyle w:val="afb"/>
              <w:numPr>
                <w:ilvl w:val="0"/>
                <w:numId w:val="44"/>
              </w:numPr>
              <w:autoSpaceDN w:val="0"/>
              <w:spacing w:after="120"/>
              <w:ind w:firstLineChars="0"/>
              <w:rPr>
                <w:rFonts w:ascii="Times New Roman" w:eastAsia="Times New Roman" w:hAnsi="Times New Roman" w:cs="Times New Roman"/>
                <w:b/>
                <w:sz w:val="20"/>
                <w:szCs w:val="16"/>
                <w:u w:val="single"/>
                <w:lang w:eastAsia="ko-KR"/>
              </w:rPr>
            </w:pPr>
            <w:r>
              <w:rPr>
                <w:rFonts w:ascii="Times New Roman" w:hAnsi="Times New Roman" w:cs="Times New Roman"/>
                <w:sz w:val="20"/>
                <w:szCs w:val="20"/>
              </w:rPr>
              <w:t>Reference sensitivity degradation (RSD) requirements is needed for NTN HPUE.</w:t>
            </w:r>
          </w:p>
          <w:p w14:paraId="5F456D95" w14:textId="77777777" w:rsidR="0083504E" w:rsidRDefault="0083504E">
            <w:pPr>
              <w:pStyle w:val="afb"/>
              <w:numPr>
                <w:ilvl w:val="1"/>
                <w:numId w:val="44"/>
              </w:numPr>
              <w:autoSpaceDN w:val="0"/>
              <w:spacing w:after="120"/>
              <w:ind w:firstLineChars="0"/>
              <w:rPr>
                <w:rFonts w:ascii="Times New Roman" w:hAnsi="Times New Roman" w:cs="Times New Roman"/>
                <w:b/>
                <w:sz w:val="20"/>
                <w:szCs w:val="20"/>
                <w:u w:val="single"/>
                <w:lang w:eastAsia="ko-KR"/>
              </w:rPr>
            </w:pPr>
            <w:r>
              <w:rPr>
                <w:rFonts w:ascii="Times New Roman" w:hAnsi="Times New Roman" w:cs="Times New Roman"/>
                <w:sz w:val="20"/>
                <w:szCs w:val="20"/>
              </w:rPr>
              <w:t>Further discuss the following aspects:</w:t>
            </w:r>
          </w:p>
          <w:p w14:paraId="0589D00A" w14:textId="77777777" w:rsidR="0083504E" w:rsidRDefault="0083504E">
            <w:pPr>
              <w:pStyle w:val="afb"/>
              <w:numPr>
                <w:ilvl w:val="2"/>
                <w:numId w:val="44"/>
              </w:numPr>
              <w:autoSpaceDN w:val="0"/>
              <w:spacing w:after="120"/>
              <w:ind w:firstLineChars="0"/>
              <w:rPr>
                <w:rFonts w:ascii="Times New Roman" w:hAnsi="Times New Roman" w:cs="Times New Roman"/>
                <w:b/>
                <w:sz w:val="20"/>
                <w:szCs w:val="20"/>
                <w:u w:val="single"/>
                <w:lang w:eastAsia="ko-KR"/>
              </w:rPr>
            </w:pPr>
            <w:bookmarkStart w:id="17" w:name="OLE_LINK10"/>
            <w:bookmarkStart w:id="18" w:name="OLE_LINK15"/>
            <w:r>
              <w:rPr>
                <w:rFonts w:ascii="Times New Roman" w:eastAsia="新細明體" w:hAnsi="Times New Roman" w:cs="Times New Roman"/>
                <w:sz w:val="20"/>
                <w:szCs w:val="20"/>
              </w:rPr>
              <w:t>Use similar way in TN spec by introducing a new table of RSD compared to the PC3</w:t>
            </w:r>
            <w:bookmarkEnd w:id="17"/>
          </w:p>
          <w:p w14:paraId="2ADF9470" w14:textId="1D89B77A" w:rsidR="0083504E" w:rsidRDefault="0083504E">
            <w:pPr>
              <w:pStyle w:val="afb"/>
              <w:numPr>
                <w:ilvl w:val="2"/>
                <w:numId w:val="44"/>
              </w:numPr>
              <w:autoSpaceDN w:val="0"/>
              <w:spacing w:after="120"/>
              <w:ind w:firstLineChars="0"/>
              <w:rPr>
                <w:b/>
                <w:u w:val="single"/>
                <w:lang w:eastAsia="ko-KR"/>
              </w:rPr>
            </w:pPr>
            <w:bookmarkStart w:id="19" w:name="OLE_LINK20"/>
            <w:bookmarkEnd w:id="18"/>
            <w:r>
              <w:rPr>
                <w:rFonts w:ascii="Times New Roman" w:eastAsia="新細明體" w:hAnsi="Times New Roman" w:cs="Times New Roman"/>
                <w:sz w:val="20"/>
                <w:szCs w:val="20"/>
              </w:rPr>
              <w:t>Whether default Tx-Rx frequency separation is used for test point</w:t>
            </w:r>
            <w:bookmarkEnd w:id="19"/>
          </w:p>
        </w:tc>
      </w:tr>
    </w:tbl>
    <w:p w14:paraId="256B365D" w14:textId="77777777" w:rsidR="0083504E" w:rsidRDefault="0083504E" w:rsidP="00A37FE1">
      <w:pPr>
        <w:rPr>
          <w:rFonts w:eastAsia="新細明體"/>
          <w:lang w:eastAsia="zh-TW"/>
        </w:rPr>
      </w:pPr>
    </w:p>
    <w:p w14:paraId="34D9FE7B" w14:textId="2AB6677F" w:rsidR="00317F29" w:rsidRPr="006C4CAB" w:rsidRDefault="00773E53" w:rsidP="00A37FE1">
      <w:pPr>
        <w:rPr>
          <w:rFonts w:eastAsia="新細明體"/>
          <w:lang w:eastAsia="zh-TW"/>
        </w:rPr>
      </w:pPr>
      <w:bookmarkStart w:id="20" w:name="OLE_LINK16"/>
      <w:r>
        <w:rPr>
          <w:rFonts w:eastAsia="新細明體"/>
          <w:lang w:eastAsia="zh-TW"/>
        </w:rPr>
        <w:t xml:space="preserve">Regarding NR-NTN RSD framework, it is necessary to check </w:t>
      </w:r>
      <w:r>
        <w:rPr>
          <w:rFonts w:eastAsia="新細明體" w:hint="eastAsia"/>
          <w:lang w:eastAsia="zh-TW"/>
        </w:rPr>
        <w:t>NR TN R</w:t>
      </w:r>
      <w:r>
        <w:rPr>
          <w:rFonts w:eastAsia="新細明體"/>
          <w:lang w:eastAsia="zh-TW"/>
        </w:rPr>
        <w:t>SD framework first before deciding whether it would be possible to reuse</w:t>
      </w:r>
      <w:r w:rsidRPr="00773E53">
        <w:rPr>
          <w:rFonts w:eastAsia="新細明體"/>
          <w:lang w:eastAsia="zh-TW"/>
        </w:rPr>
        <w:t xml:space="preserve"> </w:t>
      </w:r>
      <w:r>
        <w:rPr>
          <w:rFonts w:eastAsia="新細明體"/>
          <w:lang w:eastAsia="zh-TW"/>
        </w:rPr>
        <w:t xml:space="preserve">NR </w:t>
      </w:r>
      <w:r w:rsidRPr="00773E53">
        <w:rPr>
          <w:rFonts w:eastAsia="新細明體"/>
          <w:lang w:eastAsia="zh-TW"/>
        </w:rPr>
        <w:t xml:space="preserve">TN </w:t>
      </w:r>
      <w:r>
        <w:rPr>
          <w:rFonts w:eastAsia="新細明體"/>
          <w:lang w:eastAsia="zh-TW"/>
        </w:rPr>
        <w:t>RSD framework</w:t>
      </w:r>
      <w:r w:rsidR="00C35556">
        <w:rPr>
          <w:rFonts w:eastAsia="新細明體"/>
          <w:lang w:eastAsia="zh-TW"/>
        </w:rPr>
        <w:t xml:space="preserve"> for NR NTN</w:t>
      </w:r>
      <w:r>
        <w:rPr>
          <w:rFonts w:eastAsia="新細明體"/>
          <w:lang w:eastAsia="zh-TW"/>
        </w:rPr>
        <w:t>.</w:t>
      </w:r>
    </w:p>
    <w:bookmarkEnd w:id="13"/>
    <w:bookmarkEnd w:id="20"/>
    <w:p w14:paraId="459E4A89" w14:textId="77777777" w:rsidR="00A46F81" w:rsidRDefault="004270B1" w:rsidP="00A37FE1">
      <w:pPr>
        <w:rPr>
          <w:rFonts w:eastAsia="新細明體"/>
          <w:lang w:eastAsia="zh-TW"/>
        </w:rPr>
      </w:pPr>
      <w:r>
        <w:rPr>
          <w:rFonts w:eastAsia="新細明體"/>
          <w:lang w:eastAsia="zh-TW"/>
        </w:rPr>
        <w:t>A</w:t>
      </w:r>
      <w:r w:rsidR="00B911EC" w:rsidRPr="003D156B">
        <w:rPr>
          <w:rFonts w:eastAsia="新細明體"/>
          <w:lang w:eastAsia="zh-TW"/>
        </w:rPr>
        <w:t xml:space="preserve">ccording to </w:t>
      </w:r>
      <w:r w:rsidR="00A46F81">
        <w:rPr>
          <w:rFonts w:eastAsia="新細明體"/>
          <w:lang w:eastAsia="zh-TW"/>
        </w:rPr>
        <w:t xml:space="preserve">survey of </w:t>
      </w:r>
      <w:r w:rsidR="00D93349">
        <w:rPr>
          <w:rFonts w:eastAsia="新細明體"/>
          <w:lang w:eastAsia="zh-TW"/>
        </w:rPr>
        <w:t>PC2</w:t>
      </w:r>
      <w:r w:rsidR="00A46F81">
        <w:rPr>
          <w:rFonts w:eastAsia="新細明體"/>
          <w:lang w:eastAsia="zh-TW"/>
        </w:rPr>
        <w:t xml:space="preserve"> </w:t>
      </w:r>
      <w:r w:rsidR="00D93349">
        <w:rPr>
          <w:rFonts w:eastAsia="新細明體"/>
          <w:lang w:eastAsia="zh-TW"/>
        </w:rPr>
        <w:t xml:space="preserve">UE </w:t>
      </w:r>
      <w:r w:rsidR="00A46F81">
        <w:rPr>
          <w:rFonts w:eastAsia="新細明體"/>
          <w:lang w:eastAsia="zh-TW"/>
        </w:rPr>
        <w:t>RX RSD from FR1 TN bands</w:t>
      </w:r>
      <w:r w:rsidR="00B911EC" w:rsidRPr="003D156B">
        <w:rPr>
          <w:rFonts w:eastAsia="新細明體"/>
          <w:lang w:eastAsia="zh-TW"/>
        </w:rPr>
        <w:t xml:space="preserve">, the </w:t>
      </w:r>
      <w:r w:rsidR="00A46F81">
        <w:t xml:space="preserve">RSD </w:t>
      </w:r>
      <w:r w:rsidR="00B911EC" w:rsidRPr="003D156B">
        <w:rPr>
          <w:rFonts w:eastAsia="新細明體"/>
          <w:lang w:eastAsia="zh-TW"/>
        </w:rPr>
        <w:t>values</w:t>
      </w:r>
      <w:r w:rsidR="00CC7A23">
        <w:rPr>
          <w:rFonts w:eastAsia="新細明體"/>
          <w:lang w:eastAsia="zh-TW"/>
        </w:rPr>
        <w:t xml:space="preserve"> </w:t>
      </w:r>
      <w:r w:rsidR="00A46F81">
        <w:rPr>
          <w:rFonts w:eastAsia="新細明體"/>
          <w:lang w:eastAsia="zh-TW"/>
        </w:rPr>
        <w:t xml:space="preserve">in TS 38.101-1 [2] </w:t>
      </w:r>
      <w:r w:rsidR="00B911EC" w:rsidRPr="003D156B">
        <w:rPr>
          <w:rFonts w:eastAsia="新細明體"/>
          <w:lang w:eastAsia="zh-TW"/>
        </w:rPr>
        <w:t xml:space="preserve">are </w:t>
      </w:r>
      <w:r w:rsidR="00EA5245" w:rsidRPr="003D156B">
        <w:rPr>
          <w:rFonts w:eastAsia="新細明體"/>
          <w:lang w:eastAsia="zh-TW"/>
        </w:rPr>
        <w:t>provided</w:t>
      </w:r>
      <w:r w:rsidR="00B911EC" w:rsidRPr="003D156B">
        <w:rPr>
          <w:rFonts w:eastAsia="新細明體"/>
          <w:lang w:eastAsia="zh-TW"/>
        </w:rPr>
        <w:t xml:space="preserve"> in Table</w:t>
      </w:r>
      <w:r w:rsidR="00A46F81">
        <w:rPr>
          <w:rFonts w:eastAsia="新細明體"/>
          <w:lang w:eastAsia="zh-TW"/>
        </w:rPr>
        <w:t>s below</w:t>
      </w:r>
      <w:r w:rsidR="005D2033">
        <w:rPr>
          <w:rFonts w:eastAsia="新細明體"/>
          <w:lang w:eastAsia="zh-TW"/>
        </w:rPr>
        <w:t xml:space="preserve"> for reference. </w:t>
      </w:r>
    </w:p>
    <w:p w14:paraId="649E3F43" w14:textId="77777777" w:rsidR="00A46F81" w:rsidRDefault="00A46F81" w:rsidP="00A46F81">
      <w:pPr>
        <w:jc w:val="center"/>
        <w:rPr>
          <w:rFonts w:ascii="Arial" w:eastAsia="新細明體" w:hAnsi="Arial" w:cs="Arial"/>
          <w:b/>
          <w:bCs/>
          <w:lang w:val="en-US" w:eastAsia="en-GB"/>
        </w:rPr>
      </w:pPr>
      <w:bookmarkStart w:id="21" w:name="OLE_LINK196"/>
      <w:r>
        <w:rPr>
          <w:rFonts w:ascii="Arial" w:eastAsia="新細明體" w:hAnsi="Arial" w:cs="Arial"/>
          <w:b/>
          <w:bCs/>
          <w:lang w:val="en-US"/>
        </w:rPr>
        <w:t>Table 7.3.2-1c Reference Sensitivity Degradation from PC3 to PC2 for FDD bands</w:t>
      </w:r>
      <w:r>
        <w:rPr>
          <w:rFonts w:ascii="Arial" w:hAnsi="Arial" w:cs="Arial"/>
          <w:b/>
          <w:bCs/>
          <w:lang w:val="en-US" w:eastAsia="zh-CN"/>
        </w:rPr>
        <w:t xml:space="preserve"> </w:t>
      </w:r>
      <w:r>
        <w:rPr>
          <w:rFonts w:ascii="Arial" w:eastAsia="新細明體" w:hAnsi="Arial" w:cs="Arial"/>
          <w:b/>
          <w:bCs/>
          <w:lang w:val="en-US"/>
        </w:rPr>
        <w:t xml:space="preserve">for UE </w:t>
      </w:r>
      <w:r>
        <w:rPr>
          <w:rFonts w:ascii="Arial" w:hAnsi="Arial" w:cs="Arial"/>
          <w:b/>
          <w:bCs/>
          <w:lang w:val="en-US" w:eastAsia="zh-CN"/>
        </w:rPr>
        <w:t xml:space="preserve">not </w:t>
      </w:r>
      <w:r>
        <w:rPr>
          <w:rFonts w:ascii="Arial" w:eastAsia="新細明體" w:hAnsi="Arial" w:cs="Arial"/>
          <w:b/>
          <w:bCs/>
          <w:lang w:val="en-US"/>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A46F81" w14:paraId="381BF63C" w14:textId="77777777" w:rsidTr="00A46F81">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25EDD0D9" w14:textId="77777777" w:rsidR="00A46F81" w:rsidRDefault="00A46F81">
            <w:pPr>
              <w:pStyle w:val="TAH"/>
              <w:rPr>
                <w:rFonts w:eastAsia="新細明體"/>
                <w:lang w:val="en-US"/>
              </w:rPr>
            </w:pPr>
            <w:r>
              <w:rPr>
                <w:rFonts w:eastAsia="新細明體"/>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2F71D0B3" w14:textId="77777777" w:rsidR="00A46F81" w:rsidRDefault="00A46F81">
            <w:pPr>
              <w:pStyle w:val="TAH"/>
              <w:rPr>
                <w:rFonts w:eastAsia="新細明體"/>
                <w:lang w:val="en-US"/>
              </w:rPr>
            </w:pPr>
            <w:r>
              <w:rPr>
                <w:rFonts w:eastAsia="新細明體"/>
                <w:lang w:val="en-US"/>
              </w:rPr>
              <w:t>5</w:t>
            </w:r>
          </w:p>
          <w:p w14:paraId="3C6041E3" w14:textId="77777777" w:rsidR="00A46F81" w:rsidRDefault="00A46F81">
            <w:pPr>
              <w:pStyle w:val="TAH"/>
              <w:rPr>
                <w:rFonts w:eastAsia="新細明體"/>
                <w:lang w:val="en-US"/>
              </w:rPr>
            </w:pPr>
            <w:r>
              <w:rPr>
                <w:rFonts w:eastAsia="新細明體"/>
                <w:lang w:val="en-US"/>
              </w:rPr>
              <w:t>MHz</w:t>
            </w:r>
            <w:r>
              <w:rPr>
                <w:rFonts w:eastAsia="新細明體"/>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53CC79A8" w14:textId="77777777" w:rsidR="00A46F81" w:rsidRDefault="00A46F81">
            <w:pPr>
              <w:pStyle w:val="TAH"/>
              <w:rPr>
                <w:rFonts w:eastAsia="新細明體"/>
                <w:lang w:val="en-US"/>
              </w:rPr>
            </w:pPr>
            <w:r>
              <w:rPr>
                <w:rFonts w:eastAsia="新細明體"/>
                <w:lang w:val="en-US"/>
              </w:rPr>
              <w:t>10</w:t>
            </w:r>
          </w:p>
          <w:p w14:paraId="6663F3DA" w14:textId="77777777" w:rsidR="00A46F81" w:rsidRDefault="00A46F81">
            <w:pPr>
              <w:pStyle w:val="TAH"/>
              <w:rPr>
                <w:rFonts w:eastAsia="新細明體"/>
                <w:lang w:val="en-US"/>
              </w:rPr>
            </w:pPr>
            <w:r>
              <w:rPr>
                <w:rFonts w:eastAsia="新細明體"/>
                <w:lang w:val="en-US"/>
              </w:rPr>
              <w:t>MHz</w:t>
            </w:r>
            <w:r>
              <w:rPr>
                <w:rFonts w:eastAsia="新細明體"/>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238ED986" w14:textId="77777777" w:rsidR="00A46F81" w:rsidRDefault="00A46F81">
            <w:pPr>
              <w:pStyle w:val="TAH"/>
              <w:rPr>
                <w:rFonts w:eastAsia="新細明體"/>
                <w:lang w:val="en-US"/>
              </w:rPr>
            </w:pPr>
            <w:r>
              <w:rPr>
                <w:rFonts w:eastAsia="新細明體"/>
                <w:lang w:val="en-US"/>
              </w:rPr>
              <w:t>15</w:t>
            </w:r>
          </w:p>
          <w:p w14:paraId="3A3BAFAA" w14:textId="77777777" w:rsidR="00A46F81" w:rsidRDefault="00A46F81">
            <w:pPr>
              <w:pStyle w:val="TAH"/>
              <w:rPr>
                <w:rFonts w:eastAsia="新細明體"/>
                <w:lang w:val="en-US"/>
              </w:rPr>
            </w:pPr>
            <w:r>
              <w:rPr>
                <w:rFonts w:eastAsia="新細明體"/>
                <w:lang w:val="en-US"/>
              </w:rPr>
              <w:t>MHz</w:t>
            </w:r>
            <w:r>
              <w:rPr>
                <w:rFonts w:eastAsia="新細明體"/>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1ECED943" w14:textId="77777777" w:rsidR="00A46F81" w:rsidRDefault="00A46F81">
            <w:pPr>
              <w:pStyle w:val="TAH"/>
              <w:rPr>
                <w:rFonts w:eastAsia="新細明體"/>
                <w:lang w:val="en-US"/>
              </w:rPr>
            </w:pPr>
            <w:r>
              <w:rPr>
                <w:rFonts w:eastAsia="新細明體"/>
                <w:lang w:val="en-US"/>
              </w:rPr>
              <w:t>20</w:t>
            </w:r>
          </w:p>
          <w:p w14:paraId="0071A447" w14:textId="77777777" w:rsidR="00A46F81" w:rsidRDefault="00A46F81">
            <w:pPr>
              <w:pStyle w:val="TAH"/>
              <w:rPr>
                <w:rFonts w:eastAsia="新細明體"/>
                <w:lang w:val="en-US"/>
              </w:rPr>
            </w:pPr>
            <w:r>
              <w:rPr>
                <w:rFonts w:eastAsia="新細明體"/>
                <w:lang w:val="en-US"/>
              </w:rPr>
              <w:t>MHz</w:t>
            </w:r>
            <w:r>
              <w:rPr>
                <w:rFonts w:eastAsia="新細明體"/>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22B7EF78" w14:textId="77777777" w:rsidR="00A46F81" w:rsidRDefault="00A46F81">
            <w:pPr>
              <w:pStyle w:val="TAH"/>
              <w:rPr>
                <w:rFonts w:eastAsia="新細明體"/>
                <w:lang w:val="en-US"/>
              </w:rPr>
            </w:pPr>
            <w:r>
              <w:rPr>
                <w:rFonts w:eastAsia="新細明體"/>
                <w:lang w:val="en-US"/>
              </w:rPr>
              <w:t>25</w:t>
            </w:r>
          </w:p>
          <w:p w14:paraId="056A8080" w14:textId="77777777" w:rsidR="00A46F81" w:rsidRDefault="00A46F81">
            <w:pPr>
              <w:pStyle w:val="TAH"/>
              <w:rPr>
                <w:rFonts w:eastAsia="新細明體"/>
                <w:lang w:val="en-US"/>
              </w:rPr>
            </w:pPr>
            <w:r>
              <w:rPr>
                <w:rFonts w:eastAsia="新細明體"/>
                <w:lang w:val="en-US"/>
              </w:rPr>
              <w:t>MHz</w:t>
            </w:r>
            <w:r>
              <w:rPr>
                <w:rFonts w:eastAsia="新細明體"/>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61D06C6D" w14:textId="77777777" w:rsidR="00A46F81" w:rsidRDefault="00A46F81">
            <w:pPr>
              <w:pStyle w:val="TAH"/>
              <w:rPr>
                <w:rFonts w:eastAsia="新細明體"/>
                <w:lang w:val="en-US"/>
              </w:rPr>
            </w:pPr>
            <w:r>
              <w:rPr>
                <w:rFonts w:eastAsia="新細明體"/>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13DC8374" w14:textId="77777777" w:rsidR="00A46F81" w:rsidRDefault="00A46F81">
            <w:pPr>
              <w:pStyle w:val="TAH"/>
              <w:rPr>
                <w:rFonts w:eastAsia="新細明體"/>
                <w:lang w:val="en-US"/>
              </w:rPr>
            </w:pPr>
            <w:r>
              <w:rPr>
                <w:rFonts w:eastAsia="新細明體"/>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0DABBFE0" w14:textId="77777777" w:rsidR="00A46F81" w:rsidRDefault="00A46F81">
            <w:pPr>
              <w:pStyle w:val="TAH"/>
              <w:rPr>
                <w:rFonts w:eastAsia="新細明體"/>
                <w:lang w:val="en-US"/>
              </w:rPr>
            </w:pPr>
            <w:r>
              <w:rPr>
                <w:rFonts w:eastAsia="新細明體"/>
                <w:lang w:val="en-US"/>
              </w:rPr>
              <w:t>40</w:t>
            </w:r>
          </w:p>
          <w:p w14:paraId="10ECB9D6" w14:textId="77777777" w:rsidR="00A46F81" w:rsidRDefault="00A46F81">
            <w:pPr>
              <w:pStyle w:val="TAH"/>
              <w:rPr>
                <w:rFonts w:eastAsia="新細明體"/>
                <w:lang w:val="en-US"/>
              </w:rPr>
            </w:pPr>
            <w:r>
              <w:rPr>
                <w:rFonts w:eastAsia="新細明體"/>
                <w:lang w:val="en-US"/>
              </w:rPr>
              <w:t>MHz</w:t>
            </w:r>
            <w:r>
              <w:rPr>
                <w:rFonts w:eastAsia="新細明體"/>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64A208D4" w14:textId="77777777" w:rsidR="00A46F81" w:rsidRDefault="00A46F81">
            <w:pPr>
              <w:pStyle w:val="TAH"/>
              <w:rPr>
                <w:rFonts w:eastAsia="新細明體"/>
                <w:lang w:val="en-US"/>
              </w:rPr>
            </w:pPr>
            <w:r>
              <w:rPr>
                <w:rFonts w:eastAsia="新細明體"/>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hideMark/>
          </w:tcPr>
          <w:p w14:paraId="37398ECC" w14:textId="77777777" w:rsidR="00A46F81" w:rsidRDefault="00A46F81">
            <w:pPr>
              <w:pStyle w:val="TAH"/>
              <w:rPr>
                <w:rFonts w:eastAsia="新細明體"/>
                <w:lang w:val="en-US"/>
              </w:rPr>
            </w:pPr>
            <w:r>
              <w:rPr>
                <w:rFonts w:eastAsia="新細明體"/>
                <w:lang w:val="en-US"/>
              </w:rPr>
              <w:t>50</w:t>
            </w:r>
          </w:p>
          <w:p w14:paraId="36280386" w14:textId="77777777" w:rsidR="00A46F81" w:rsidRDefault="00A46F81">
            <w:pPr>
              <w:pStyle w:val="TAH"/>
              <w:rPr>
                <w:rFonts w:eastAsia="新細明體"/>
                <w:lang w:val="en-US"/>
              </w:rPr>
            </w:pPr>
            <w:r>
              <w:rPr>
                <w:rFonts w:eastAsia="新細明體"/>
                <w:lang w:val="en-US"/>
              </w:rPr>
              <w:t>MHz</w:t>
            </w:r>
            <w:r>
              <w:rPr>
                <w:rFonts w:eastAsia="新細明體"/>
                <w:lang w:val="en-US"/>
              </w:rPr>
              <w:br/>
              <w:t>(dB)</w:t>
            </w:r>
          </w:p>
        </w:tc>
      </w:tr>
      <w:tr w:rsidR="00A46F81" w14:paraId="3546CF42" w14:textId="77777777" w:rsidTr="00A46F81">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23C22B5F" w14:textId="77777777" w:rsidR="00A46F81" w:rsidRDefault="00A46F81">
            <w:pPr>
              <w:keepNext/>
              <w:keepLines/>
              <w:spacing w:after="0"/>
              <w:jc w:val="center"/>
              <w:rPr>
                <w:rFonts w:ascii="Arial" w:eastAsia="新細明體" w:hAnsi="Arial" w:cs="Arial"/>
                <w:lang w:val="en-US"/>
              </w:rPr>
            </w:pPr>
            <w:r>
              <w:rPr>
                <w:rFonts w:ascii="Arial" w:eastAsia="新細明體" w:hAnsi="Arial" w:cs="Arial"/>
                <w:lang w:val="en-US"/>
              </w:rPr>
              <w:t>n1</w:t>
            </w:r>
          </w:p>
        </w:tc>
        <w:tc>
          <w:tcPr>
            <w:tcW w:w="741" w:type="dxa"/>
            <w:tcBorders>
              <w:top w:val="single" w:sz="4" w:space="0" w:color="auto"/>
              <w:left w:val="single" w:sz="4" w:space="0" w:color="auto"/>
              <w:bottom w:val="single" w:sz="4" w:space="0" w:color="auto"/>
              <w:right w:val="single" w:sz="4" w:space="0" w:color="auto"/>
            </w:tcBorders>
            <w:hideMark/>
          </w:tcPr>
          <w:p w14:paraId="6B06B19A" w14:textId="77777777" w:rsidR="00A46F81" w:rsidRDefault="00A46F81">
            <w:pPr>
              <w:pStyle w:val="TAC"/>
              <w:rPr>
                <w:rFonts w:eastAsia="新細明體"/>
                <w:lang w:val="en-US"/>
              </w:rPr>
            </w:pPr>
            <w:r>
              <w:rPr>
                <w:rFonts w:eastAsia="新細明體"/>
                <w:lang w:val="en-US"/>
              </w:rPr>
              <w:t>0</w:t>
            </w:r>
          </w:p>
        </w:tc>
        <w:tc>
          <w:tcPr>
            <w:tcW w:w="740" w:type="dxa"/>
            <w:tcBorders>
              <w:top w:val="single" w:sz="4" w:space="0" w:color="auto"/>
              <w:left w:val="single" w:sz="4" w:space="0" w:color="auto"/>
              <w:bottom w:val="single" w:sz="4" w:space="0" w:color="auto"/>
              <w:right w:val="single" w:sz="4" w:space="0" w:color="auto"/>
            </w:tcBorders>
            <w:hideMark/>
          </w:tcPr>
          <w:p w14:paraId="7AD855D5" w14:textId="77777777" w:rsidR="00A46F81" w:rsidRDefault="00A46F81">
            <w:pPr>
              <w:pStyle w:val="TAC"/>
              <w:rPr>
                <w:rFonts w:eastAsia="新細明體"/>
                <w:lang w:val="en-US"/>
              </w:rPr>
            </w:pPr>
            <w:r>
              <w:rPr>
                <w:rFonts w:eastAsia="新細明體"/>
                <w:lang w:val="en-US"/>
              </w:rPr>
              <w:t>0</w:t>
            </w:r>
          </w:p>
        </w:tc>
        <w:tc>
          <w:tcPr>
            <w:tcW w:w="741" w:type="dxa"/>
            <w:tcBorders>
              <w:top w:val="single" w:sz="4" w:space="0" w:color="auto"/>
              <w:left w:val="single" w:sz="4" w:space="0" w:color="auto"/>
              <w:bottom w:val="single" w:sz="4" w:space="0" w:color="auto"/>
              <w:right w:val="single" w:sz="4" w:space="0" w:color="auto"/>
            </w:tcBorders>
            <w:hideMark/>
          </w:tcPr>
          <w:p w14:paraId="5861B401" w14:textId="77777777" w:rsidR="00A46F81" w:rsidRDefault="00A46F81">
            <w:pPr>
              <w:pStyle w:val="TAC"/>
              <w:rPr>
                <w:rFonts w:eastAsia="新細明體"/>
                <w:lang w:val="en-US"/>
              </w:rPr>
            </w:pPr>
            <w:r>
              <w:rPr>
                <w:rFonts w:eastAsia="新細明體"/>
                <w:lang w:val="en-US"/>
              </w:rPr>
              <w:t>0</w:t>
            </w:r>
          </w:p>
        </w:tc>
        <w:tc>
          <w:tcPr>
            <w:tcW w:w="741" w:type="dxa"/>
            <w:tcBorders>
              <w:top w:val="single" w:sz="4" w:space="0" w:color="auto"/>
              <w:left w:val="single" w:sz="4" w:space="0" w:color="auto"/>
              <w:bottom w:val="single" w:sz="4" w:space="0" w:color="auto"/>
              <w:right w:val="single" w:sz="4" w:space="0" w:color="auto"/>
            </w:tcBorders>
            <w:hideMark/>
          </w:tcPr>
          <w:p w14:paraId="37436C4C" w14:textId="77777777" w:rsidR="00A46F81" w:rsidRDefault="00A46F81">
            <w:pPr>
              <w:pStyle w:val="TAC"/>
              <w:rPr>
                <w:rFonts w:eastAsia="新細明體"/>
                <w:lang w:val="en-US"/>
              </w:rPr>
            </w:pPr>
            <w:r>
              <w:rPr>
                <w:rFonts w:eastAsia="新細明體"/>
                <w:lang w:val="en-US"/>
              </w:rPr>
              <w:t>0</w:t>
            </w:r>
          </w:p>
        </w:tc>
        <w:tc>
          <w:tcPr>
            <w:tcW w:w="740" w:type="dxa"/>
            <w:tcBorders>
              <w:top w:val="single" w:sz="4" w:space="0" w:color="auto"/>
              <w:left w:val="single" w:sz="4" w:space="0" w:color="auto"/>
              <w:bottom w:val="single" w:sz="4" w:space="0" w:color="auto"/>
              <w:right w:val="single" w:sz="4" w:space="0" w:color="auto"/>
            </w:tcBorders>
            <w:hideMark/>
          </w:tcPr>
          <w:p w14:paraId="309E6299" w14:textId="77777777" w:rsidR="00A46F81" w:rsidRDefault="00A46F81">
            <w:pPr>
              <w:pStyle w:val="TAC"/>
              <w:rPr>
                <w:rFonts w:eastAsia="新細明體"/>
                <w:lang w:val="en-US"/>
              </w:rPr>
            </w:pPr>
            <w:r>
              <w:rPr>
                <w:rFonts w:eastAsia="新細明體"/>
                <w:lang w:val="en-US"/>
              </w:rPr>
              <w:t>0</w:t>
            </w:r>
          </w:p>
        </w:tc>
        <w:tc>
          <w:tcPr>
            <w:tcW w:w="741" w:type="dxa"/>
            <w:tcBorders>
              <w:top w:val="single" w:sz="4" w:space="0" w:color="auto"/>
              <w:left w:val="single" w:sz="4" w:space="0" w:color="auto"/>
              <w:bottom w:val="single" w:sz="4" w:space="0" w:color="auto"/>
              <w:right w:val="single" w:sz="4" w:space="0" w:color="auto"/>
            </w:tcBorders>
            <w:hideMark/>
          </w:tcPr>
          <w:p w14:paraId="473949E5" w14:textId="77777777" w:rsidR="00A46F81" w:rsidRDefault="00A46F81">
            <w:pPr>
              <w:pStyle w:val="TAC"/>
              <w:rPr>
                <w:rFonts w:eastAsia="新細明體"/>
                <w:lang w:val="en-US"/>
              </w:rPr>
            </w:pPr>
            <w:r>
              <w:rPr>
                <w:rFonts w:eastAsia="新細明體"/>
                <w:lang w:val="en-US"/>
              </w:rPr>
              <w:t>0</w:t>
            </w:r>
          </w:p>
        </w:tc>
        <w:tc>
          <w:tcPr>
            <w:tcW w:w="741" w:type="dxa"/>
            <w:tcBorders>
              <w:top w:val="single" w:sz="4" w:space="0" w:color="auto"/>
              <w:left w:val="single" w:sz="4" w:space="0" w:color="auto"/>
              <w:bottom w:val="single" w:sz="4" w:space="0" w:color="auto"/>
              <w:right w:val="single" w:sz="4" w:space="0" w:color="auto"/>
            </w:tcBorders>
            <w:hideMark/>
          </w:tcPr>
          <w:p w14:paraId="7BD4A683" w14:textId="77777777" w:rsidR="00A46F81" w:rsidRDefault="00A46F81">
            <w:pPr>
              <w:pStyle w:val="TAC"/>
              <w:rPr>
                <w:rFonts w:eastAsia="新細明體"/>
                <w:lang w:val="en-US"/>
              </w:rPr>
            </w:pPr>
            <w:r>
              <w:rPr>
                <w:rFonts w:eastAsia="新細明體"/>
                <w:lang w:val="en-US"/>
              </w:rPr>
              <w:t>-</w:t>
            </w:r>
          </w:p>
        </w:tc>
        <w:tc>
          <w:tcPr>
            <w:tcW w:w="740" w:type="dxa"/>
            <w:tcBorders>
              <w:top w:val="single" w:sz="4" w:space="0" w:color="auto"/>
              <w:left w:val="single" w:sz="4" w:space="0" w:color="auto"/>
              <w:bottom w:val="single" w:sz="4" w:space="0" w:color="auto"/>
              <w:right w:val="single" w:sz="4" w:space="0" w:color="auto"/>
            </w:tcBorders>
            <w:hideMark/>
          </w:tcPr>
          <w:p w14:paraId="2804E501" w14:textId="77777777" w:rsidR="00A46F81" w:rsidRDefault="00A46F81">
            <w:pPr>
              <w:pStyle w:val="TAC"/>
              <w:rPr>
                <w:rFonts w:eastAsia="新細明體"/>
                <w:lang w:val="en-US"/>
              </w:rPr>
            </w:pPr>
            <w:r>
              <w:rPr>
                <w:rFonts w:eastAsia="新細明體"/>
                <w:lang w:val="en-US"/>
              </w:rPr>
              <w:t>0</w:t>
            </w:r>
          </w:p>
        </w:tc>
        <w:tc>
          <w:tcPr>
            <w:tcW w:w="741" w:type="dxa"/>
            <w:tcBorders>
              <w:top w:val="single" w:sz="4" w:space="0" w:color="auto"/>
              <w:left w:val="single" w:sz="4" w:space="0" w:color="auto"/>
              <w:bottom w:val="single" w:sz="4" w:space="0" w:color="auto"/>
              <w:right w:val="single" w:sz="4" w:space="0" w:color="auto"/>
            </w:tcBorders>
            <w:hideMark/>
          </w:tcPr>
          <w:p w14:paraId="5ED2231D" w14:textId="77777777" w:rsidR="00A46F81" w:rsidRDefault="00A46F81">
            <w:pPr>
              <w:pStyle w:val="TAC"/>
              <w:rPr>
                <w:rFonts w:eastAsia="新細明體"/>
                <w:lang w:val="en-US"/>
              </w:rPr>
            </w:pPr>
            <w:r>
              <w:rPr>
                <w:rFonts w:eastAsia="新細明體"/>
                <w:lang w:val="en-US"/>
              </w:rPr>
              <w:t>0</w:t>
            </w:r>
          </w:p>
        </w:tc>
        <w:tc>
          <w:tcPr>
            <w:tcW w:w="814" w:type="dxa"/>
            <w:tcBorders>
              <w:top w:val="single" w:sz="4" w:space="0" w:color="auto"/>
              <w:left w:val="single" w:sz="4" w:space="0" w:color="auto"/>
              <w:bottom w:val="single" w:sz="4" w:space="0" w:color="auto"/>
              <w:right w:val="single" w:sz="4" w:space="0" w:color="auto"/>
            </w:tcBorders>
            <w:hideMark/>
          </w:tcPr>
          <w:p w14:paraId="3E9A01E0" w14:textId="77777777" w:rsidR="00A46F81" w:rsidRDefault="00A46F81">
            <w:pPr>
              <w:pStyle w:val="TAC"/>
              <w:rPr>
                <w:rFonts w:eastAsia="新細明體"/>
                <w:lang w:val="en-US"/>
              </w:rPr>
            </w:pPr>
            <w:r>
              <w:rPr>
                <w:rFonts w:eastAsia="新細明體"/>
                <w:lang w:val="en-US"/>
              </w:rPr>
              <w:t>0</w:t>
            </w:r>
          </w:p>
        </w:tc>
      </w:tr>
      <w:tr w:rsidR="00A46F81" w14:paraId="430414ED" w14:textId="77777777" w:rsidTr="00A46F81">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7889EB7E" w14:textId="77777777" w:rsidR="00A46F81" w:rsidRDefault="00A46F81">
            <w:pPr>
              <w:pStyle w:val="TAC"/>
              <w:rPr>
                <w:rFonts w:eastAsia="新細明體"/>
                <w:lang w:val="en-US"/>
              </w:rPr>
            </w:pPr>
            <w:r>
              <w:rPr>
                <w:rFonts w:cs="Arial"/>
                <w:lang w:val="en-US" w:eastAsia="zh-CN"/>
              </w:rPr>
              <w:t>n2</w:t>
            </w:r>
          </w:p>
        </w:tc>
        <w:tc>
          <w:tcPr>
            <w:tcW w:w="741" w:type="dxa"/>
            <w:tcBorders>
              <w:top w:val="single" w:sz="4" w:space="0" w:color="auto"/>
              <w:left w:val="single" w:sz="4" w:space="0" w:color="auto"/>
              <w:bottom w:val="single" w:sz="4" w:space="0" w:color="auto"/>
              <w:right w:val="single" w:sz="4" w:space="0" w:color="auto"/>
            </w:tcBorders>
            <w:hideMark/>
          </w:tcPr>
          <w:p w14:paraId="5E1C3CC7" w14:textId="77777777" w:rsidR="00A46F81" w:rsidRDefault="00A46F81">
            <w:pPr>
              <w:pStyle w:val="TAC"/>
              <w:rPr>
                <w:rFonts w:eastAsia="新細明體"/>
                <w:lang w:val="en-US"/>
              </w:rPr>
            </w:pPr>
            <w:r>
              <w:rPr>
                <w:lang w:val="en-US" w:eastAsia="zh-CN"/>
              </w:rPr>
              <w:t>0.8</w:t>
            </w:r>
          </w:p>
        </w:tc>
        <w:tc>
          <w:tcPr>
            <w:tcW w:w="740" w:type="dxa"/>
            <w:tcBorders>
              <w:top w:val="single" w:sz="4" w:space="0" w:color="auto"/>
              <w:left w:val="single" w:sz="4" w:space="0" w:color="auto"/>
              <w:bottom w:val="single" w:sz="4" w:space="0" w:color="auto"/>
              <w:right w:val="single" w:sz="4" w:space="0" w:color="auto"/>
            </w:tcBorders>
            <w:hideMark/>
          </w:tcPr>
          <w:p w14:paraId="7C548FCE" w14:textId="77777777" w:rsidR="00A46F81" w:rsidRDefault="00A46F81">
            <w:pPr>
              <w:pStyle w:val="TAC"/>
              <w:rPr>
                <w:rFonts w:eastAsia="新細明體"/>
                <w:lang w:val="en-US"/>
              </w:rPr>
            </w:pPr>
            <w:r>
              <w:rPr>
                <w:lang w:val="en-US" w:eastAsia="zh-CN"/>
              </w:rPr>
              <w:t>0.9</w:t>
            </w:r>
          </w:p>
        </w:tc>
        <w:tc>
          <w:tcPr>
            <w:tcW w:w="741" w:type="dxa"/>
            <w:tcBorders>
              <w:top w:val="single" w:sz="4" w:space="0" w:color="auto"/>
              <w:left w:val="single" w:sz="4" w:space="0" w:color="auto"/>
              <w:bottom w:val="single" w:sz="4" w:space="0" w:color="auto"/>
              <w:right w:val="single" w:sz="4" w:space="0" w:color="auto"/>
            </w:tcBorders>
            <w:hideMark/>
          </w:tcPr>
          <w:p w14:paraId="531DD928" w14:textId="77777777" w:rsidR="00A46F81" w:rsidRDefault="00A46F81">
            <w:pPr>
              <w:pStyle w:val="TAC"/>
              <w:rPr>
                <w:rFonts w:eastAsia="新細明體"/>
                <w:lang w:val="en-US"/>
              </w:rPr>
            </w:pPr>
            <w:r>
              <w:rPr>
                <w:lang w:val="en-US" w:eastAsia="zh-CN"/>
              </w:rPr>
              <w:t>1.1</w:t>
            </w:r>
          </w:p>
        </w:tc>
        <w:tc>
          <w:tcPr>
            <w:tcW w:w="741" w:type="dxa"/>
            <w:tcBorders>
              <w:top w:val="single" w:sz="4" w:space="0" w:color="auto"/>
              <w:left w:val="single" w:sz="4" w:space="0" w:color="auto"/>
              <w:bottom w:val="single" w:sz="4" w:space="0" w:color="auto"/>
              <w:right w:val="single" w:sz="4" w:space="0" w:color="auto"/>
            </w:tcBorders>
            <w:hideMark/>
          </w:tcPr>
          <w:p w14:paraId="3B20AF2B" w14:textId="77777777" w:rsidR="00A46F81" w:rsidRDefault="00A46F81">
            <w:pPr>
              <w:pStyle w:val="TAC"/>
              <w:rPr>
                <w:rFonts w:eastAsia="新細明體"/>
                <w:lang w:val="en-US"/>
              </w:rPr>
            </w:pPr>
            <w:r>
              <w:rPr>
                <w:lang w:val="en-US" w:eastAsia="zh-CN"/>
              </w:rPr>
              <w:t>1.2</w:t>
            </w:r>
          </w:p>
        </w:tc>
        <w:tc>
          <w:tcPr>
            <w:tcW w:w="740" w:type="dxa"/>
            <w:tcBorders>
              <w:top w:val="single" w:sz="4" w:space="0" w:color="auto"/>
              <w:left w:val="single" w:sz="4" w:space="0" w:color="auto"/>
              <w:bottom w:val="single" w:sz="4" w:space="0" w:color="auto"/>
              <w:right w:val="single" w:sz="4" w:space="0" w:color="auto"/>
            </w:tcBorders>
            <w:hideMark/>
          </w:tcPr>
          <w:p w14:paraId="6FECE414" w14:textId="77777777" w:rsidR="00A46F81" w:rsidRDefault="00A46F81">
            <w:pPr>
              <w:pStyle w:val="TAC"/>
              <w:rPr>
                <w:rFonts w:eastAsia="新細明體"/>
                <w:lang w:val="en-US"/>
              </w:rPr>
            </w:pPr>
            <w:r>
              <w:rPr>
                <w:lang w:val="en-US" w:eastAsia="zh-CN"/>
              </w:rPr>
              <w:t>1.3</w:t>
            </w:r>
          </w:p>
        </w:tc>
        <w:tc>
          <w:tcPr>
            <w:tcW w:w="741" w:type="dxa"/>
            <w:tcBorders>
              <w:top w:val="single" w:sz="4" w:space="0" w:color="auto"/>
              <w:left w:val="single" w:sz="4" w:space="0" w:color="auto"/>
              <w:bottom w:val="single" w:sz="4" w:space="0" w:color="auto"/>
              <w:right w:val="single" w:sz="4" w:space="0" w:color="auto"/>
            </w:tcBorders>
            <w:hideMark/>
          </w:tcPr>
          <w:p w14:paraId="6DF6BCD6" w14:textId="77777777" w:rsidR="00A46F81" w:rsidRDefault="00A46F81">
            <w:pPr>
              <w:pStyle w:val="TAC"/>
              <w:rPr>
                <w:rFonts w:eastAsia="新細明體"/>
                <w:lang w:val="en-US"/>
              </w:rPr>
            </w:pPr>
            <w:r>
              <w:rPr>
                <w:lang w:val="en-US" w:eastAsia="zh-CN"/>
              </w:rPr>
              <w:t>2.7</w:t>
            </w:r>
          </w:p>
        </w:tc>
        <w:tc>
          <w:tcPr>
            <w:tcW w:w="741" w:type="dxa"/>
            <w:tcBorders>
              <w:top w:val="single" w:sz="4" w:space="0" w:color="auto"/>
              <w:left w:val="single" w:sz="4" w:space="0" w:color="auto"/>
              <w:bottom w:val="single" w:sz="4" w:space="0" w:color="auto"/>
              <w:right w:val="single" w:sz="4" w:space="0" w:color="auto"/>
            </w:tcBorders>
            <w:hideMark/>
          </w:tcPr>
          <w:p w14:paraId="2DB75B66" w14:textId="77777777" w:rsidR="00A46F81" w:rsidRDefault="00A46F81">
            <w:pPr>
              <w:pStyle w:val="TAC"/>
              <w:rPr>
                <w:rFonts w:eastAsia="新細明體"/>
                <w:lang w:val="en-US"/>
              </w:rPr>
            </w:pPr>
            <w:r>
              <w:rPr>
                <w:lang w:val="en-US" w:eastAsia="zh-CN"/>
              </w:rPr>
              <w:t>2.8</w:t>
            </w:r>
          </w:p>
        </w:tc>
        <w:tc>
          <w:tcPr>
            <w:tcW w:w="740" w:type="dxa"/>
            <w:tcBorders>
              <w:top w:val="single" w:sz="4" w:space="0" w:color="auto"/>
              <w:left w:val="single" w:sz="4" w:space="0" w:color="auto"/>
              <w:bottom w:val="single" w:sz="4" w:space="0" w:color="auto"/>
              <w:right w:val="single" w:sz="4" w:space="0" w:color="auto"/>
            </w:tcBorders>
            <w:hideMark/>
          </w:tcPr>
          <w:p w14:paraId="6E3A230E" w14:textId="77777777" w:rsidR="00A46F81" w:rsidRDefault="00A46F81">
            <w:pPr>
              <w:pStyle w:val="TAC"/>
              <w:rPr>
                <w:rFonts w:eastAsia="新細明體"/>
                <w:lang w:val="en-US"/>
              </w:rPr>
            </w:pPr>
            <w:r>
              <w:rPr>
                <w:lang w:val="en-US" w:eastAsia="zh-CN"/>
              </w:rPr>
              <w:t>3.5</w:t>
            </w:r>
          </w:p>
        </w:tc>
        <w:tc>
          <w:tcPr>
            <w:tcW w:w="741" w:type="dxa"/>
            <w:tcBorders>
              <w:top w:val="single" w:sz="4" w:space="0" w:color="auto"/>
              <w:left w:val="single" w:sz="4" w:space="0" w:color="auto"/>
              <w:bottom w:val="single" w:sz="4" w:space="0" w:color="auto"/>
              <w:right w:val="single" w:sz="4" w:space="0" w:color="auto"/>
            </w:tcBorders>
          </w:tcPr>
          <w:p w14:paraId="475FC978" w14:textId="77777777" w:rsidR="00A46F81" w:rsidRDefault="00A46F81">
            <w:pPr>
              <w:pStyle w:val="TAC"/>
              <w:rPr>
                <w:rFonts w:eastAsia="新細明體"/>
                <w:lang w:val="en-US"/>
              </w:rPr>
            </w:pPr>
          </w:p>
        </w:tc>
        <w:tc>
          <w:tcPr>
            <w:tcW w:w="814" w:type="dxa"/>
            <w:tcBorders>
              <w:top w:val="single" w:sz="4" w:space="0" w:color="auto"/>
              <w:left w:val="single" w:sz="4" w:space="0" w:color="auto"/>
              <w:bottom w:val="single" w:sz="4" w:space="0" w:color="auto"/>
              <w:right w:val="single" w:sz="4" w:space="0" w:color="auto"/>
            </w:tcBorders>
          </w:tcPr>
          <w:p w14:paraId="40C0E453" w14:textId="77777777" w:rsidR="00A46F81" w:rsidRDefault="00A46F81">
            <w:pPr>
              <w:pStyle w:val="TAC"/>
              <w:rPr>
                <w:rFonts w:eastAsia="新細明體"/>
                <w:lang w:val="en-US"/>
              </w:rPr>
            </w:pPr>
          </w:p>
        </w:tc>
      </w:tr>
      <w:tr w:rsidR="00A46F81" w14:paraId="454983F2" w14:textId="77777777" w:rsidTr="00A46F81">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0EA39A99" w14:textId="77777777" w:rsidR="00A46F81" w:rsidRDefault="00A46F81">
            <w:pPr>
              <w:pStyle w:val="TAC"/>
              <w:rPr>
                <w:rFonts w:eastAsia="新細明體"/>
                <w:lang w:val="en-US"/>
              </w:rPr>
            </w:pPr>
            <w:r>
              <w:rPr>
                <w:rFonts w:eastAsia="新細明體"/>
                <w:lang w:val="en-US"/>
              </w:rPr>
              <w:t>n3</w:t>
            </w:r>
          </w:p>
        </w:tc>
        <w:tc>
          <w:tcPr>
            <w:tcW w:w="741" w:type="dxa"/>
            <w:tcBorders>
              <w:top w:val="single" w:sz="4" w:space="0" w:color="auto"/>
              <w:left w:val="single" w:sz="4" w:space="0" w:color="auto"/>
              <w:bottom w:val="single" w:sz="4" w:space="0" w:color="auto"/>
              <w:right w:val="single" w:sz="4" w:space="0" w:color="auto"/>
            </w:tcBorders>
            <w:hideMark/>
          </w:tcPr>
          <w:p w14:paraId="356E9289" w14:textId="77777777" w:rsidR="00A46F81" w:rsidRDefault="00A46F81">
            <w:pPr>
              <w:pStyle w:val="TAC"/>
              <w:rPr>
                <w:rFonts w:eastAsia="新細明體"/>
                <w:lang w:val="en-US"/>
              </w:rPr>
            </w:pPr>
            <w:r>
              <w:rPr>
                <w:rFonts w:eastAsia="新細明體"/>
                <w:lang w:val="en-US"/>
              </w:rPr>
              <w:t>0.5</w:t>
            </w:r>
          </w:p>
        </w:tc>
        <w:tc>
          <w:tcPr>
            <w:tcW w:w="740" w:type="dxa"/>
            <w:tcBorders>
              <w:top w:val="single" w:sz="4" w:space="0" w:color="auto"/>
              <w:left w:val="single" w:sz="4" w:space="0" w:color="auto"/>
              <w:bottom w:val="single" w:sz="4" w:space="0" w:color="auto"/>
              <w:right w:val="single" w:sz="4" w:space="0" w:color="auto"/>
            </w:tcBorders>
            <w:hideMark/>
          </w:tcPr>
          <w:p w14:paraId="6DF85906" w14:textId="77777777" w:rsidR="00A46F81" w:rsidRDefault="00A46F81">
            <w:pPr>
              <w:pStyle w:val="TAC"/>
              <w:rPr>
                <w:rFonts w:eastAsia="新細明體"/>
                <w:lang w:val="en-US"/>
              </w:rPr>
            </w:pPr>
            <w:r>
              <w:rPr>
                <w:rFonts w:eastAsia="新細明體"/>
                <w:lang w:val="en-US"/>
              </w:rPr>
              <w:t>0.5</w:t>
            </w:r>
          </w:p>
        </w:tc>
        <w:tc>
          <w:tcPr>
            <w:tcW w:w="741" w:type="dxa"/>
            <w:tcBorders>
              <w:top w:val="single" w:sz="4" w:space="0" w:color="auto"/>
              <w:left w:val="single" w:sz="4" w:space="0" w:color="auto"/>
              <w:bottom w:val="single" w:sz="4" w:space="0" w:color="auto"/>
              <w:right w:val="single" w:sz="4" w:space="0" w:color="auto"/>
            </w:tcBorders>
            <w:hideMark/>
          </w:tcPr>
          <w:p w14:paraId="6B7C316A" w14:textId="77777777" w:rsidR="00A46F81" w:rsidRDefault="00A46F81">
            <w:pPr>
              <w:pStyle w:val="TAC"/>
              <w:rPr>
                <w:rFonts w:eastAsia="新細明體"/>
                <w:lang w:val="en-US"/>
              </w:rPr>
            </w:pPr>
            <w:r>
              <w:rPr>
                <w:rFonts w:eastAsia="新細明體"/>
                <w:lang w:val="en-US"/>
              </w:rPr>
              <w:t>0.5</w:t>
            </w:r>
          </w:p>
        </w:tc>
        <w:tc>
          <w:tcPr>
            <w:tcW w:w="741" w:type="dxa"/>
            <w:tcBorders>
              <w:top w:val="single" w:sz="4" w:space="0" w:color="auto"/>
              <w:left w:val="single" w:sz="4" w:space="0" w:color="auto"/>
              <w:bottom w:val="single" w:sz="4" w:space="0" w:color="auto"/>
              <w:right w:val="single" w:sz="4" w:space="0" w:color="auto"/>
            </w:tcBorders>
            <w:hideMark/>
          </w:tcPr>
          <w:p w14:paraId="1680A1A0" w14:textId="77777777" w:rsidR="00A46F81" w:rsidRDefault="00A46F81">
            <w:pPr>
              <w:pStyle w:val="TAC"/>
              <w:rPr>
                <w:rFonts w:eastAsia="新細明體"/>
                <w:lang w:val="en-US"/>
              </w:rPr>
            </w:pPr>
            <w:r>
              <w:rPr>
                <w:rFonts w:eastAsia="新細明體"/>
                <w:lang w:val="en-US"/>
              </w:rPr>
              <w:t>0.5</w:t>
            </w:r>
          </w:p>
        </w:tc>
        <w:tc>
          <w:tcPr>
            <w:tcW w:w="740" w:type="dxa"/>
            <w:tcBorders>
              <w:top w:val="single" w:sz="4" w:space="0" w:color="auto"/>
              <w:left w:val="single" w:sz="4" w:space="0" w:color="auto"/>
              <w:bottom w:val="single" w:sz="4" w:space="0" w:color="auto"/>
              <w:right w:val="single" w:sz="4" w:space="0" w:color="auto"/>
            </w:tcBorders>
            <w:hideMark/>
          </w:tcPr>
          <w:p w14:paraId="5FC5432D" w14:textId="77777777" w:rsidR="00A46F81" w:rsidRDefault="00A46F81">
            <w:pPr>
              <w:pStyle w:val="TAC"/>
              <w:rPr>
                <w:rFonts w:eastAsia="新細明體"/>
                <w:lang w:val="en-US"/>
              </w:rPr>
            </w:pPr>
            <w:r>
              <w:rPr>
                <w:rFonts w:eastAsia="新細明體"/>
                <w:lang w:val="en-US"/>
              </w:rPr>
              <w:t>0.6</w:t>
            </w:r>
          </w:p>
        </w:tc>
        <w:tc>
          <w:tcPr>
            <w:tcW w:w="741" w:type="dxa"/>
            <w:tcBorders>
              <w:top w:val="single" w:sz="4" w:space="0" w:color="auto"/>
              <w:left w:val="single" w:sz="4" w:space="0" w:color="auto"/>
              <w:bottom w:val="single" w:sz="4" w:space="0" w:color="auto"/>
              <w:right w:val="single" w:sz="4" w:space="0" w:color="auto"/>
            </w:tcBorders>
            <w:hideMark/>
          </w:tcPr>
          <w:p w14:paraId="2DAEFD33" w14:textId="77777777" w:rsidR="00A46F81" w:rsidRDefault="00A46F81">
            <w:pPr>
              <w:pStyle w:val="TAC"/>
              <w:rPr>
                <w:rFonts w:eastAsia="新細明體"/>
                <w:lang w:val="en-US"/>
              </w:rPr>
            </w:pPr>
            <w:r>
              <w:rPr>
                <w:rFonts w:eastAsia="新細明體"/>
                <w:lang w:val="en-US"/>
              </w:rPr>
              <w:t>0.8</w:t>
            </w:r>
          </w:p>
        </w:tc>
        <w:tc>
          <w:tcPr>
            <w:tcW w:w="741" w:type="dxa"/>
            <w:tcBorders>
              <w:top w:val="single" w:sz="4" w:space="0" w:color="auto"/>
              <w:left w:val="single" w:sz="4" w:space="0" w:color="auto"/>
              <w:bottom w:val="single" w:sz="4" w:space="0" w:color="auto"/>
              <w:right w:val="single" w:sz="4" w:space="0" w:color="auto"/>
            </w:tcBorders>
            <w:hideMark/>
          </w:tcPr>
          <w:p w14:paraId="2D345DED" w14:textId="77777777" w:rsidR="00A46F81" w:rsidRDefault="00A46F81">
            <w:pPr>
              <w:pStyle w:val="TAC"/>
              <w:rPr>
                <w:rFonts w:eastAsia="新細明體"/>
                <w:lang w:val="en-US"/>
              </w:rPr>
            </w:pPr>
            <w:r>
              <w:rPr>
                <w:rFonts w:eastAsia="新細明體"/>
                <w:lang w:val="en-US"/>
              </w:rPr>
              <w:t>1.1</w:t>
            </w:r>
          </w:p>
        </w:tc>
        <w:tc>
          <w:tcPr>
            <w:tcW w:w="740" w:type="dxa"/>
            <w:tcBorders>
              <w:top w:val="single" w:sz="4" w:space="0" w:color="auto"/>
              <w:left w:val="single" w:sz="4" w:space="0" w:color="auto"/>
              <w:bottom w:val="single" w:sz="4" w:space="0" w:color="auto"/>
              <w:right w:val="single" w:sz="4" w:space="0" w:color="auto"/>
            </w:tcBorders>
            <w:hideMark/>
          </w:tcPr>
          <w:p w14:paraId="4D04231D" w14:textId="77777777" w:rsidR="00A46F81" w:rsidRDefault="00A46F81">
            <w:pPr>
              <w:pStyle w:val="TAC"/>
              <w:rPr>
                <w:rFonts w:eastAsia="新細明體"/>
                <w:lang w:val="en-US"/>
              </w:rPr>
            </w:pPr>
            <w:r>
              <w:rPr>
                <w:rFonts w:eastAsia="新細明體"/>
                <w:lang w:val="en-US"/>
              </w:rPr>
              <w:t>1.5</w:t>
            </w:r>
          </w:p>
        </w:tc>
        <w:tc>
          <w:tcPr>
            <w:tcW w:w="741" w:type="dxa"/>
            <w:tcBorders>
              <w:top w:val="single" w:sz="4" w:space="0" w:color="auto"/>
              <w:left w:val="single" w:sz="4" w:space="0" w:color="auto"/>
              <w:bottom w:val="single" w:sz="4" w:space="0" w:color="auto"/>
              <w:right w:val="single" w:sz="4" w:space="0" w:color="auto"/>
            </w:tcBorders>
            <w:hideMark/>
          </w:tcPr>
          <w:p w14:paraId="32C3FD75" w14:textId="77777777" w:rsidR="00A46F81" w:rsidRDefault="00A46F81">
            <w:pPr>
              <w:pStyle w:val="TAC"/>
              <w:rPr>
                <w:rFonts w:eastAsia="新細明體"/>
                <w:lang w:val="en-US"/>
              </w:rPr>
            </w:pPr>
            <w:r>
              <w:rPr>
                <w:rFonts w:eastAsia="新細明體"/>
                <w:lang w:val="en-US"/>
              </w:rPr>
              <w:t>2.3</w:t>
            </w:r>
          </w:p>
        </w:tc>
        <w:tc>
          <w:tcPr>
            <w:tcW w:w="814" w:type="dxa"/>
            <w:tcBorders>
              <w:top w:val="single" w:sz="4" w:space="0" w:color="auto"/>
              <w:left w:val="single" w:sz="4" w:space="0" w:color="auto"/>
              <w:bottom w:val="single" w:sz="4" w:space="0" w:color="auto"/>
              <w:right w:val="single" w:sz="4" w:space="0" w:color="auto"/>
            </w:tcBorders>
            <w:hideMark/>
          </w:tcPr>
          <w:p w14:paraId="23DF36E4" w14:textId="77777777" w:rsidR="00A46F81" w:rsidRDefault="00A46F81">
            <w:pPr>
              <w:pStyle w:val="TAC"/>
              <w:rPr>
                <w:rFonts w:eastAsia="新細明體"/>
                <w:lang w:val="en-US"/>
              </w:rPr>
            </w:pPr>
            <w:r>
              <w:rPr>
                <w:rFonts w:eastAsia="新細明體"/>
                <w:lang w:val="en-US"/>
              </w:rPr>
              <w:t>2.8</w:t>
            </w:r>
          </w:p>
        </w:tc>
      </w:tr>
      <w:tr w:rsidR="00A46F81" w14:paraId="0C124911" w14:textId="77777777" w:rsidTr="00A46F81">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3057C0D1" w14:textId="77777777" w:rsidR="00A46F81" w:rsidRDefault="00A46F81">
            <w:pPr>
              <w:pStyle w:val="TAC"/>
              <w:rPr>
                <w:rFonts w:eastAsia="新細明體"/>
                <w:lang w:val="en-US"/>
              </w:rPr>
            </w:pPr>
            <w:r>
              <w:rPr>
                <w:rFonts w:eastAsia="新細明體"/>
                <w:lang w:val="en-US"/>
              </w:rPr>
              <w:t>n8</w:t>
            </w:r>
          </w:p>
        </w:tc>
        <w:tc>
          <w:tcPr>
            <w:tcW w:w="741" w:type="dxa"/>
            <w:tcBorders>
              <w:top w:val="single" w:sz="4" w:space="0" w:color="auto"/>
              <w:left w:val="single" w:sz="4" w:space="0" w:color="auto"/>
              <w:bottom w:val="single" w:sz="4" w:space="0" w:color="auto"/>
              <w:right w:val="single" w:sz="4" w:space="0" w:color="auto"/>
            </w:tcBorders>
            <w:hideMark/>
          </w:tcPr>
          <w:p w14:paraId="318CECF7" w14:textId="77777777" w:rsidR="00A46F81" w:rsidRDefault="00A46F81">
            <w:pPr>
              <w:pStyle w:val="TAC"/>
              <w:rPr>
                <w:lang w:val="en-US" w:eastAsia="zh-CN"/>
              </w:rPr>
            </w:pPr>
            <w:r>
              <w:rPr>
                <w:rFonts w:eastAsia="新細明體"/>
                <w:lang w:val="en-US"/>
              </w:rPr>
              <w:t>0.5</w:t>
            </w:r>
          </w:p>
        </w:tc>
        <w:tc>
          <w:tcPr>
            <w:tcW w:w="740" w:type="dxa"/>
            <w:tcBorders>
              <w:top w:val="single" w:sz="4" w:space="0" w:color="auto"/>
              <w:left w:val="single" w:sz="4" w:space="0" w:color="auto"/>
              <w:bottom w:val="single" w:sz="4" w:space="0" w:color="auto"/>
              <w:right w:val="single" w:sz="4" w:space="0" w:color="auto"/>
            </w:tcBorders>
            <w:hideMark/>
          </w:tcPr>
          <w:p w14:paraId="066B8DCF" w14:textId="77777777" w:rsidR="00A46F81" w:rsidRDefault="00A46F81">
            <w:pPr>
              <w:pStyle w:val="TAC"/>
              <w:rPr>
                <w:lang w:val="en-US" w:eastAsia="zh-CN"/>
              </w:rPr>
            </w:pPr>
            <w:r>
              <w:rPr>
                <w:rFonts w:eastAsia="新細明體"/>
                <w:lang w:val="en-US"/>
              </w:rPr>
              <w:t>0.7</w:t>
            </w:r>
          </w:p>
        </w:tc>
        <w:tc>
          <w:tcPr>
            <w:tcW w:w="741" w:type="dxa"/>
            <w:tcBorders>
              <w:top w:val="single" w:sz="4" w:space="0" w:color="auto"/>
              <w:left w:val="single" w:sz="4" w:space="0" w:color="auto"/>
              <w:bottom w:val="single" w:sz="4" w:space="0" w:color="auto"/>
              <w:right w:val="single" w:sz="4" w:space="0" w:color="auto"/>
            </w:tcBorders>
            <w:hideMark/>
          </w:tcPr>
          <w:p w14:paraId="672BFC03" w14:textId="77777777" w:rsidR="00A46F81" w:rsidRDefault="00A46F81">
            <w:pPr>
              <w:pStyle w:val="TAC"/>
              <w:rPr>
                <w:lang w:val="en-US" w:eastAsia="zh-CN"/>
              </w:rPr>
            </w:pPr>
            <w:r>
              <w:rPr>
                <w:rFonts w:eastAsia="新細明體"/>
                <w:lang w:val="en-US"/>
              </w:rPr>
              <w:t>0.8</w:t>
            </w:r>
          </w:p>
        </w:tc>
        <w:tc>
          <w:tcPr>
            <w:tcW w:w="741" w:type="dxa"/>
            <w:tcBorders>
              <w:top w:val="single" w:sz="4" w:space="0" w:color="auto"/>
              <w:left w:val="single" w:sz="4" w:space="0" w:color="auto"/>
              <w:bottom w:val="single" w:sz="4" w:space="0" w:color="auto"/>
              <w:right w:val="single" w:sz="4" w:space="0" w:color="auto"/>
            </w:tcBorders>
            <w:hideMark/>
          </w:tcPr>
          <w:p w14:paraId="1D6FF9AD" w14:textId="77777777" w:rsidR="00A46F81" w:rsidRDefault="00A46F81">
            <w:pPr>
              <w:pStyle w:val="TAC"/>
              <w:rPr>
                <w:lang w:val="en-US" w:eastAsia="zh-CN"/>
              </w:rPr>
            </w:pPr>
            <w:r>
              <w:rPr>
                <w:rFonts w:eastAsia="新細明體"/>
                <w:lang w:val="en-US"/>
              </w:rPr>
              <w:t>2.3</w:t>
            </w:r>
          </w:p>
        </w:tc>
        <w:tc>
          <w:tcPr>
            <w:tcW w:w="740" w:type="dxa"/>
            <w:tcBorders>
              <w:top w:val="single" w:sz="4" w:space="0" w:color="auto"/>
              <w:left w:val="single" w:sz="4" w:space="0" w:color="auto"/>
              <w:bottom w:val="single" w:sz="4" w:space="0" w:color="auto"/>
              <w:right w:val="single" w:sz="4" w:space="0" w:color="auto"/>
            </w:tcBorders>
            <w:hideMark/>
          </w:tcPr>
          <w:p w14:paraId="6BCA1B9D" w14:textId="77777777" w:rsidR="00A46F81" w:rsidRDefault="00A46F81">
            <w:pPr>
              <w:pStyle w:val="TAC"/>
              <w:rPr>
                <w:lang w:val="en-US" w:eastAsia="zh-CN"/>
              </w:rPr>
            </w:pPr>
            <w:r>
              <w:rPr>
                <w:rFonts w:eastAsia="新細明體"/>
                <w:lang w:val="en-US"/>
              </w:rPr>
              <w:t>2.8</w:t>
            </w:r>
          </w:p>
        </w:tc>
        <w:tc>
          <w:tcPr>
            <w:tcW w:w="741" w:type="dxa"/>
            <w:tcBorders>
              <w:top w:val="single" w:sz="4" w:space="0" w:color="auto"/>
              <w:left w:val="single" w:sz="4" w:space="0" w:color="auto"/>
              <w:bottom w:val="single" w:sz="4" w:space="0" w:color="auto"/>
              <w:right w:val="single" w:sz="4" w:space="0" w:color="auto"/>
            </w:tcBorders>
            <w:hideMark/>
          </w:tcPr>
          <w:p w14:paraId="439257F6" w14:textId="77777777" w:rsidR="00A46F81" w:rsidRDefault="00A46F81">
            <w:pPr>
              <w:pStyle w:val="TAC"/>
              <w:rPr>
                <w:lang w:val="en-US" w:eastAsia="zh-CN"/>
              </w:rPr>
            </w:pPr>
            <w:r>
              <w:rPr>
                <w:rFonts w:eastAsia="新細明體"/>
                <w:lang w:val="en-US"/>
              </w:rPr>
              <w:t>3.2</w:t>
            </w:r>
          </w:p>
        </w:tc>
        <w:tc>
          <w:tcPr>
            <w:tcW w:w="741" w:type="dxa"/>
            <w:tcBorders>
              <w:top w:val="single" w:sz="4" w:space="0" w:color="auto"/>
              <w:left w:val="single" w:sz="4" w:space="0" w:color="auto"/>
              <w:bottom w:val="single" w:sz="4" w:space="0" w:color="auto"/>
              <w:right w:val="single" w:sz="4" w:space="0" w:color="auto"/>
            </w:tcBorders>
            <w:hideMark/>
          </w:tcPr>
          <w:p w14:paraId="60455101" w14:textId="77777777" w:rsidR="00A46F81" w:rsidRDefault="00A46F81">
            <w:pPr>
              <w:pStyle w:val="TAC"/>
              <w:rPr>
                <w:lang w:val="en-US" w:eastAsia="zh-CN"/>
              </w:rPr>
            </w:pPr>
            <w:r>
              <w:rPr>
                <w:rFonts w:eastAsia="新細明體"/>
                <w:lang w:val="en-US"/>
              </w:rPr>
              <w:t>3.1</w:t>
            </w:r>
          </w:p>
        </w:tc>
        <w:tc>
          <w:tcPr>
            <w:tcW w:w="740" w:type="dxa"/>
            <w:tcBorders>
              <w:top w:val="single" w:sz="4" w:space="0" w:color="auto"/>
              <w:left w:val="single" w:sz="4" w:space="0" w:color="auto"/>
              <w:bottom w:val="single" w:sz="4" w:space="0" w:color="auto"/>
              <w:right w:val="single" w:sz="4" w:space="0" w:color="auto"/>
            </w:tcBorders>
          </w:tcPr>
          <w:p w14:paraId="5E418EFE" w14:textId="77777777" w:rsidR="00A46F81" w:rsidRDefault="00A46F81">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14179B3D" w14:textId="77777777" w:rsidR="00A46F81" w:rsidRDefault="00A46F81">
            <w:pPr>
              <w:pStyle w:val="TAC"/>
              <w:rPr>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68AB3B64" w14:textId="77777777" w:rsidR="00A46F81" w:rsidRDefault="00A46F81">
            <w:pPr>
              <w:pStyle w:val="TAC"/>
              <w:rPr>
                <w:rFonts w:eastAsia="新細明體"/>
                <w:lang w:val="en-US" w:eastAsia="en-GB"/>
              </w:rPr>
            </w:pPr>
          </w:p>
        </w:tc>
      </w:tr>
      <w:tr w:rsidR="00A46F81" w14:paraId="1E2028DF" w14:textId="77777777" w:rsidTr="00A46F81">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3489CD92" w14:textId="77777777" w:rsidR="00A46F81" w:rsidRDefault="00A46F81">
            <w:pPr>
              <w:pStyle w:val="TAC"/>
              <w:rPr>
                <w:rFonts w:eastAsia="新細明體"/>
                <w:lang w:val="en-US"/>
              </w:rPr>
            </w:pPr>
            <w:r>
              <w:rPr>
                <w:lang w:val="en-US" w:eastAsia="zh-CN"/>
              </w:rPr>
              <w:t>n14</w:t>
            </w:r>
          </w:p>
        </w:tc>
        <w:tc>
          <w:tcPr>
            <w:tcW w:w="741" w:type="dxa"/>
            <w:tcBorders>
              <w:top w:val="single" w:sz="4" w:space="0" w:color="auto"/>
              <w:left w:val="single" w:sz="4" w:space="0" w:color="auto"/>
              <w:bottom w:val="single" w:sz="4" w:space="0" w:color="auto"/>
              <w:right w:val="single" w:sz="4" w:space="0" w:color="auto"/>
            </w:tcBorders>
            <w:hideMark/>
          </w:tcPr>
          <w:p w14:paraId="25A01CF4" w14:textId="77777777" w:rsidR="00A46F81" w:rsidRDefault="00A46F81">
            <w:pPr>
              <w:pStyle w:val="TAC"/>
              <w:rPr>
                <w:lang w:val="en-US" w:eastAsia="zh-CN"/>
              </w:rPr>
            </w:pPr>
            <w:r>
              <w:rPr>
                <w:lang w:val="en-US" w:eastAsia="zh-CN"/>
              </w:rPr>
              <w:t>0.6</w:t>
            </w:r>
          </w:p>
        </w:tc>
        <w:tc>
          <w:tcPr>
            <w:tcW w:w="740" w:type="dxa"/>
            <w:tcBorders>
              <w:top w:val="single" w:sz="4" w:space="0" w:color="auto"/>
              <w:left w:val="single" w:sz="4" w:space="0" w:color="auto"/>
              <w:bottom w:val="single" w:sz="4" w:space="0" w:color="auto"/>
              <w:right w:val="single" w:sz="4" w:space="0" w:color="auto"/>
            </w:tcBorders>
            <w:hideMark/>
          </w:tcPr>
          <w:p w14:paraId="0A8377FD" w14:textId="77777777" w:rsidR="00A46F81" w:rsidRDefault="00A46F81">
            <w:pPr>
              <w:pStyle w:val="TAC"/>
              <w:rPr>
                <w:lang w:val="en-US" w:eastAsia="zh-CN"/>
              </w:rPr>
            </w:pPr>
            <w:r>
              <w:rPr>
                <w:lang w:val="en-US" w:eastAsia="zh-CN"/>
              </w:rPr>
              <w:t>0.8</w:t>
            </w:r>
          </w:p>
        </w:tc>
        <w:tc>
          <w:tcPr>
            <w:tcW w:w="741" w:type="dxa"/>
            <w:tcBorders>
              <w:top w:val="single" w:sz="4" w:space="0" w:color="auto"/>
              <w:left w:val="single" w:sz="4" w:space="0" w:color="auto"/>
              <w:bottom w:val="single" w:sz="4" w:space="0" w:color="auto"/>
              <w:right w:val="single" w:sz="4" w:space="0" w:color="auto"/>
            </w:tcBorders>
          </w:tcPr>
          <w:p w14:paraId="709ED2FD" w14:textId="77777777" w:rsidR="00A46F81" w:rsidRDefault="00A46F81">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181128F3" w14:textId="77777777" w:rsidR="00A46F81" w:rsidRDefault="00A46F81">
            <w:pPr>
              <w:pStyle w:val="TAC"/>
              <w:rPr>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655CC1A0" w14:textId="77777777" w:rsidR="00A46F81" w:rsidRDefault="00A46F81">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327CFEAD" w14:textId="77777777" w:rsidR="00A46F81" w:rsidRDefault="00A46F81">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00430DBD" w14:textId="77777777" w:rsidR="00A46F81" w:rsidRDefault="00A46F81">
            <w:pPr>
              <w:pStyle w:val="TAC"/>
              <w:rPr>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2772CBCD" w14:textId="77777777" w:rsidR="00A46F81" w:rsidRDefault="00A46F81">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7A013D87" w14:textId="77777777" w:rsidR="00A46F81" w:rsidRDefault="00A46F81">
            <w:pPr>
              <w:pStyle w:val="TAC"/>
              <w:rPr>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1CA26C44" w14:textId="77777777" w:rsidR="00A46F81" w:rsidRDefault="00A46F81">
            <w:pPr>
              <w:pStyle w:val="TAC"/>
              <w:rPr>
                <w:rFonts w:eastAsia="新細明體"/>
                <w:lang w:val="en-US" w:eastAsia="en-GB"/>
              </w:rPr>
            </w:pPr>
          </w:p>
        </w:tc>
      </w:tr>
      <w:tr w:rsidR="00A46F81" w14:paraId="2DE36CA5" w14:textId="77777777" w:rsidTr="00A46F81">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52CCC761" w14:textId="77777777" w:rsidR="00A46F81" w:rsidRDefault="00A46F81">
            <w:pPr>
              <w:pStyle w:val="TAC"/>
              <w:rPr>
                <w:rFonts w:eastAsia="新細明體"/>
                <w:lang w:val="en-US"/>
              </w:rPr>
            </w:pPr>
            <w:r>
              <w:rPr>
                <w:rFonts w:eastAsia="新細明體"/>
                <w:lang w:val="en-US"/>
              </w:rPr>
              <w:t>n25</w:t>
            </w:r>
          </w:p>
        </w:tc>
        <w:tc>
          <w:tcPr>
            <w:tcW w:w="741" w:type="dxa"/>
            <w:tcBorders>
              <w:top w:val="single" w:sz="4" w:space="0" w:color="auto"/>
              <w:left w:val="single" w:sz="4" w:space="0" w:color="auto"/>
              <w:bottom w:val="single" w:sz="4" w:space="0" w:color="auto"/>
              <w:right w:val="single" w:sz="4" w:space="0" w:color="auto"/>
            </w:tcBorders>
            <w:hideMark/>
          </w:tcPr>
          <w:p w14:paraId="1509C250" w14:textId="77777777" w:rsidR="00A46F81" w:rsidRDefault="00A46F81">
            <w:pPr>
              <w:pStyle w:val="TAC"/>
              <w:rPr>
                <w:lang w:val="en-US" w:eastAsia="zh-CN"/>
              </w:rPr>
            </w:pPr>
            <w:r>
              <w:rPr>
                <w:lang w:val="en-US" w:eastAsia="zh-CN"/>
              </w:rPr>
              <w:t>0.8</w:t>
            </w:r>
          </w:p>
        </w:tc>
        <w:tc>
          <w:tcPr>
            <w:tcW w:w="740" w:type="dxa"/>
            <w:tcBorders>
              <w:top w:val="single" w:sz="4" w:space="0" w:color="auto"/>
              <w:left w:val="single" w:sz="4" w:space="0" w:color="auto"/>
              <w:bottom w:val="single" w:sz="4" w:space="0" w:color="auto"/>
              <w:right w:val="single" w:sz="4" w:space="0" w:color="auto"/>
            </w:tcBorders>
            <w:hideMark/>
          </w:tcPr>
          <w:p w14:paraId="32702405" w14:textId="77777777" w:rsidR="00A46F81" w:rsidRDefault="00A46F81">
            <w:pPr>
              <w:pStyle w:val="TAC"/>
              <w:rPr>
                <w:lang w:val="en-US" w:eastAsia="zh-CN"/>
              </w:rPr>
            </w:pPr>
            <w:r>
              <w:rPr>
                <w:lang w:val="en-US" w:eastAsia="zh-CN"/>
              </w:rPr>
              <w:t>0.8</w:t>
            </w:r>
          </w:p>
        </w:tc>
        <w:tc>
          <w:tcPr>
            <w:tcW w:w="741" w:type="dxa"/>
            <w:tcBorders>
              <w:top w:val="single" w:sz="4" w:space="0" w:color="auto"/>
              <w:left w:val="single" w:sz="4" w:space="0" w:color="auto"/>
              <w:bottom w:val="single" w:sz="4" w:space="0" w:color="auto"/>
              <w:right w:val="single" w:sz="4" w:space="0" w:color="auto"/>
            </w:tcBorders>
            <w:hideMark/>
          </w:tcPr>
          <w:p w14:paraId="1322AD0F" w14:textId="77777777" w:rsidR="00A46F81" w:rsidRDefault="00A46F81">
            <w:pPr>
              <w:pStyle w:val="TAC"/>
              <w:rPr>
                <w:lang w:val="en-US" w:eastAsia="zh-CN"/>
              </w:rPr>
            </w:pPr>
            <w:r>
              <w:rPr>
                <w:lang w:val="en-US" w:eastAsia="zh-CN"/>
              </w:rPr>
              <w:t>0.9</w:t>
            </w:r>
          </w:p>
        </w:tc>
        <w:tc>
          <w:tcPr>
            <w:tcW w:w="741" w:type="dxa"/>
            <w:tcBorders>
              <w:top w:val="single" w:sz="4" w:space="0" w:color="auto"/>
              <w:left w:val="single" w:sz="4" w:space="0" w:color="auto"/>
              <w:bottom w:val="single" w:sz="4" w:space="0" w:color="auto"/>
              <w:right w:val="single" w:sz="4" w:space="0" w:color="auto"/>
            </w:tcBorders>
            <w:hideMark/>
          </w:tcPr>
          <w:p w14:paraId="3455D8BD" w14:textId="77777777" w:rsidR="00A46F81" w:rsidRDefault="00A46F81">
            <w:pPr>
              <w:pStyle w:val="TAC"/>
              <w:rPr>
                <w:lang w:val="en-US" w:eastAsia="zh-CN"/>
              </w:rPr>
            </w:pPr>
            <w:r>
              <w:rPr>
                <w:lang w:val="en-US" w:eastAsia="zh-CN"/>
              </w:rPr>
              <w:t>1.1</w:t>
            </w:r>
          </w:p>
        </w:tc>
        <w:tc>
          <w:tcPr>
            <w:tcW w:w="740" w:type="dxa"/>
            <w:tcBorders>
              <w:top w:val="single" w:sz="4" w:space="0" w:color="auto"/>
              <w:left w:val="single" w:sz="4" w:space="0" w:color="auto"/>
              <w:bottom w:val="single" w:sz="4" w:space="0" w:color="auto"/>
              <w:right w:val="single" w:sz="4" w:space="0" w:color="auto"/>
            </w:tcBorders>
            <w:hideMark/>
          </w:tcPr>
          <w:p w14:paraId="5C689EA7" w14:textId="77777777" w:rsidR="00A46F81" w:rsidRDefault="00A46F81">
            <w:pPr>
              <w:pStyle w:val="TAC"/>
              <w:rPr>
                <w:lang w:val="en-US" w:eastAsia="zh-CN"/>
              </w:rPr>
            </w:pPr>
            <w:r>
              <w:rPr>
                <w:lang w:val="en-US" w:eastAsia="zh-CN"/>
              </w:rPr>
              <w:t>1.3</w:t>
            </w:r>
          </w:p>
        </w:tc>
        <w:tc>
          <w:tcPr>
            <w:tcW w:w="741" w:type="dxa"/>
            <w:tcBorders>
              <w:top w:val="single" w:sz="4" w:space="0" w:color="auto"/>
              <w:left w:val="single" w:sz="4" w:space="0" w:color="auto"/>
              <w:bottom w:val="single" w:sz="4" w:space="0" w:color="auto"/>
              <w:right w:val="single" w:sz="4" w:space="0" w:color="auto"/>
            </w:tcBorders>
            <w:hideMark/>
          </w:tcPr>
          <w:p w14:paraId="349B5E43" w14:textId="77777777" w:rsidR="00A46F81" w:rsidRDefault="00A46F81">
            <w:pPr>
              <w:pStyle w:val="TAC"/>
              <w:rPr>
                <w:lang w:val="en-US" w:eastAsia="zh-CN"/>
              </w:rPr>
            </w:pPr>
            <w:r>
              <w:rPr>
                <w:lang w:val="en-US" w:eastAsia="zh-CN"/>
              </w:rPr>
              <w:t>2.7</w:t>
            </w:r>
          </w:p>
        </w:tc>
        <w:tc>
          <w:tcPr>
            <w:tcW w:w="741" w:type="dxa"/>
            <w:tcBorders>
              <w:top w:val="single" w:sz="4" w:space="0" w:color="auto"/>
              <w:left w:val="single" w:sz="4" w:space="0" w:color="auto"/>
              <w:bottom w:val="single" w:sz="4" w:space="0" w:color="auto"/>
              <w:right w:val="single" w:sz="4" w:space="0" w:color="auto"/>
            </w:tcBorders>
            <w:hideMark/>
          </w:tcPr>
          <w:p w14:paraId="477BF1E7" w14:textId="77777777" w:rsidR="00A46F81" w:rsidRDefault="00A46F81">
            <w:pPr>
              <w:pStyle w:val="TAC"/>
              <w:rPr>
                <w:lang w:val="en-US" w:eastAsia="zh-CN"/>
              </w:rPr>
            </w:pPr>
            <w:r>
              <w:rPr>
                <w:lang w:val="en-US" w:eastAsia="zh-CN"/>
              </w:rPr>
              <w:t>2.8</w:t>
            </w:r>
          </w:p>
        </w:tc>
        <w:tc>
          <w:tcPr>
            <w:tcW w:w="740" w:type="dxa"/>
            <w:tcBorders>
              <w:top w:val="single" w:sz="4" w:space="0" w:color="auto"/>
              <w:left w:val="single" w:sz="4" w:space="0" w:color="auto"/>
              <w:bottom w:val="single" w:sz="4" w:space="0" w:color="auto"/>
              <w:right w:val="single" w:sz="4" w:space="0" w:color="auto"/>
            </w:tcBorders>
            <w:hideMark/>
          </w:tcPr>
          <w:p w14:paraId="78FC0248" w14:textId="77777777" w:rsidR="00A46F81" w:rsidRDefault="00A46F81">
            <w:pPr>
              <w:pStyle w:val="TAC"/>
              <w:rPr>
                <w:lang w:val="en-US" w:eastAsia="zh-CN"/>
              </w:rPr>
            </w:pPr>
            <w:r>
              <w:rPr>
                <w:lang w:val="en-US" w:eastAsia="zh-CN"/>
              </w:rPr>
              <w:t>3.5</w:t>
            </w:r>
          </w:p>
        </w:tc>
        <w:tc>
          <w:tcPr>
            <w:tcW w:w="741" w:type="dxa"/>
            <w:tcBorders>
              <w:top w:val="single" w:sz="4" w:space="0" w:color="auto"/>
              <w:left w:val="single" w:sz="4" w:space="0" w:color="auto"/>
              <w:bottom w:val="single" w:sz="4" w:space="0" w:color="auto"/>
              <w:right w:val="single" w:sz="4" w:space="0" w:color="auto"/>
            </w:tcBorders>
            <w:hideMark/>
          </w:tcPr>
          <w:p w14:paraId="76F07C6A" w14:textId="77777777" w:rsidR="00A46F81" w:rsidRDefault="00A46F81">
            <w:pPr>
              <w:pStyle w:val="TAC"/>
              <w:rPr>
                <w:lang w:val="en-US" w:eastAsia="zh-CN"/>
              </w:rPr>
            </w:pPr>
            <w:r>
              <w:rPr>
                <w:lang w:val="en-US" w:eastAsia="zh-CN"/>
              </w:rPr>
              <w:t>3.7</w:t>
            </w:r>
          </w:p>
        </w:tc>
        <w:tc>
          <w:tcPr>
            <w:tcW w:w="814" w:type="dxa"/>
            <w:tcBorders>
              <w:top w:val="single" w:sz="4" w:space="0" w:color="auto"/>
              <w:left w:val="single" w:sz="4" w:space="0" w:color="auto"/>
              <w:bottom w:val="single" w:sz="4" w:space="0" w:color="auto"/>
              <w:right w:val="single" w:sz="4" w:space="0" w:color="auto"/>
            </w:tcBorders>
          </w:tcPr>
          <w:p w14:paraId="02E1DCE2" w14:textId="77777777" w:rsidR="00A46F81" w:rsidRDefault="00A46F81">
            <w:pPr>
              <w:pStyle w:val="TAC"/>
              <w:rPr>
                <w:rFonts w:eastAsia="新細明體"/>
                <w:lang w:val="en-US" w:eastAsia="en-GB"/>
              </w:rPr>
            </w:pPr>
          </w:p>
        </w:tc>
      </w:tr>
      <w:tr w:rsidR="00A46F81" w14:paraId="77D3D4AE" w14:textId="77777777" w:rsidTr="00A46F81">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08CBC5AC" w14:textId="77777777" w:rsidR="00A46F81" w:rsidRDefault="00A46F81">
            <w:pPr>
              <w:pStyle w:val="TAC"/>
              <w:rPr>
                <w:rFonts w:eastAsia="新細明體"/>
                <w:lang w:val="en-US"/>
              </w:rPr>
            </w:pPr>
            <w:r>
              <w:rPr>
                <w:rFonts w:eastAsia="新細明體"/>
                <w:lang w:val="en-US"/>
              </w:rPr>
              <w:t>n66</w:t>
            </w:r>
          </w:p>
        </w:tc>
        <w:tc>
          <w:tcPr>
            <w:tcW w:w="741" w:type="dxa"/>
            <w:tcBorders>
              <w:top w:val="single" w:sz="4" w:space="0" w:color="auto"/>
              <w:left w:val="single" w:sz="4" w:space="0" w:color="auto"/>
              <w:bottom w:val="single" w:sz="4" w:space="0" w:color="auto"/>
              <w:right w:val="single" w:sz="4" w:space="0" w:color="auto"/>
            </w:tcBorders>
            <w:hideMark/>
          </w:tcPr>
          <w:p w14:paraId="0C6B05CB" w14:textId="77777777" w:rsidR="00A46F81" w:rsidRDefault="00A46F81">
            <w:pPr>
              <w:pStyle w:val="TAC"/>
              <w:rPr>
                <w:rFonts w:eastAsia="新細明體"/>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hideMark/>
          </w:tcPr>
          <w:p w14:paraId="00C9F9F7" w14:textId="77777777" w:rsidR="00A46F81" w:rsidRDefault="00A46F81">
            <w:pPr>
              <w:pStyle w:val="TAC"/>
              <w:rPr>
                <w:rFonts w:eastAsia="新細明體"/>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hideMark/>
          </w:tcPr>
          <w:p w14:paraId="5F873B91" w14:textId="77777777" w:rsidR="00A46F81" w:rsidRDefault="00A46F81">
            <w:pPr>
              <w:pStyle w:val="TAC"/>
              <w:rPr>
                <w:rFonts w:eastAsia="新細明體"/>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hideMark/>
          </w:tcPr>
          <w:p w14:paraId="6205046A" w14:textId="77777777" w:rsidR="00A46F81" w:rsidRDefault="00A46F81">
            <w:pPr>
              <w:pStyle w:val="TAC"/>
              <w:rPr>
                <w:rFonts w:eastAsia="新細明體"/>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hideMark/>
          </w:tcPr>
          <w:p w14:paraId="75873A89" w14:textId="77777777" w:rsidR="00A46F81" w:rsidRDefault="00A46F81">
            <w:pPr>
              <w:pStyle w:val="TAC"/>
              <w:rPr>
                <w:rFonts w:eastAsia="新細明體"/>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hideMark/>
          </w:tcPr>
          <w:p w14:paraId="5FDD866A" w14:textId="77777777" w:rsidR="00A46F81" w:rsidRDefault="00A46F81">
            <w:pPr>
              <w:pStyle w:val="TAC"/>
              <w:rPr>
                <w:rFonts w:eastAsia="新細明體"/>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hideMark/>
          </w:tcPr>
          <w:p w14:paraId="507A7908" w14:textId="77777777" w:rsidR="00A46F81" w:rsidRDefault="00A46F81">
            <w:pPr>
              <w:pStyle w:val="TAC"/>
              <w:rPr>
                <w:rFonts w:eastAsia="新細明體"/>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hideMark/>
          </w:tcPr>
          <w:p w14:paraId="058210A9" w14:textId="77777777" w:rsidR="00A46F81" w:rsidRDefault="00A46F81">
            <w:pPr>
              <w:pStyle w:val="TAC"/>
              <w:rPr>
                <w:lang w:val="en-US" w:eastAsia="zh-CN"/>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hideMark/>
          </w:tcPr>
          <w:p w14:paraId="69C5D452" w14:textId="77777777" w:rsidR="00A46F81" w:rsidRDefault="00A46F81">
            <w:pPr>
              <w:pStyle w:val="TAC"/>
              <w:rPr>
                <w:rFonts w:eastAsia="新細明體"/>
                <w:lang w:val="en-US" w:eastAsia="en-GB"/>
              </w:rPr>
            </w:pPr>
            <w:r>
              <w:rPr>
                <w:rFonts w:cs="Arial"/>
                <w:szCs w:val="18"/>
              </w:rPr>
              <w:t>0</w:t>
            </w:r>
          </w:p>
        </w:tc>
        <w:tc>
          <w:tcPr>
            <w:tcW w:w="814" w:type="dxa"/>
            <w:tcBorders>
              <w:top w:val="single" w:sz="4" w:space="0" w:color="auto"/>
              <w:left w:val="single" w:sz="4" w:space="0" w:color="auto"/>
              <w:bottom w:val="single" w:sz="4" w:space="0" w:color="auto"/>
              <w:right w:val="single" w:sz="4" w:space="0" w:color="auto"/>
            </w:tcBorders>
          </w:tcPr>
          <w:p w14:paraId="656F3F14" w14:textId="77777777" w:rsidR="00A46F81" w:rsidRDefault="00A46F81">
            <w:pPr>
              <w:pStyle w:val="TAC"/>
              <w:rPr>
                <w:rFonts w:eastAsia="新細明體"/>
                <w:lang w:val="en-US"/>
              </w:rPr>
            </w:pPr>
          </w:p>
        </w:tc>
      </w:tr>
      <w:tr w:rsidR="00A46F81" w14:paraId="6CCDD0ED" w14:textId="77777777" w:rsidTr="00A46F81">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1492FF11" w14:textId="77777777" w:rsidR="00A46F81" w:rsidRDefault="00A46F81">
            <w:pPr>
              <w:pStyle w:val="TAC"/>
              <w:rPr>
                <w:rFonts w:eastAsia="新細明體"/>
                <w:lang w:val="en-US"/>
              </w:rPr>
            </w:pPr>
            <w:r>
              <w:rPr>
                <w:rFonts w:eastAsia="新細明體"/>
                <w:lang w:val="en-US"/>
              </w:rPr>
              <w:t>n71</w:t>
            </w:r>
          </w:p>
        </w:tc>
        <w:tc>
          <w:tcPr>
            <w:tcW w:w="741" w:type="dxa"/>
            <w:tcBorders>
              <w:top w:val="single" w:sz="4" w:space="0" w:color="auto"/>
              <w:left w:val="single" w:sz="4" w:space="0" w:color="auto"/>
              <w:bottom w:val="single" w:sz="4" w:space="0" w:color="auto"/>
              <w:right w:val="single" w:sz="4" w:space="0" w:color="auto"/>
            </w:tcBorders>
            <w:hideMark/>
          </w:tcPr>
          <w:p w14:paraId="664FD95C" w14:textId="77777777" w:rsidR="00A46F81" w:rsidRDefault="00A46F81">
            <w:pPr>
              <w:pStyle w:val="TAC"/>
              <w:rPr>
                <w:lang w:val="en-US" w:eastAsia="zh-CN"/>
              </w:rPr>
            </w:pPr>
            <w:r>
              <w:rPr>
                <w:lang w:val="en-US" w:eastAsia="zh-CN"/>
              </w:rPr>
              <w:t>0.5</w:t>
            </w:r>
          </w:p>
        </w:tc>
        <w:tc>
          <w:tcPr>
            <w:tcW w:w="740" w:type="dxa"/>
            <w:tcBorders>
              <w:top w:val="single" w:sz="4" w:space="0" w:color="auto"/>
              <w:left w:val="single" w:sz="4" w:space="0" w:color="auto"/>
              <w:bottom w:val="single" w:sz="4" w:space="0" w:color="auto"/>
              <w:right w:val="single" w:sz="4" w:space="0" w:color="auto"/>
            </w:tcBorders>
            <w:hideMark/>
          </w:tcPr>
          <w:p w14:paraId="20528261" w14:textId="77777777" w:rsidR="00A46F81" w:rsidRDefault="00A46F81">
            <w:pPr>
              <w:pStyle w:val="TAC"/>
              <w:rPr>
                <w:lang w:val="en-US" w:eastAsia="zh-CN"/>
              </w:rPr>
            </w:pPr>
            <w:r>
              <w:rPr>
                <w:lang w:val="en-US" w:eastAsia="zh-CN"/>
              </w:rPr>
              <w:t>0.9</w:t>
            </w:r>
          </w:p>
        </w:tc>
        <w:tc>
          <w:tcPr>
            <w:tcW w:w="741" w:type="dxa"/>
            <w:tcBorders>
              <w:top w:val="single" w:sz="4" w:space="0" w:color="auto"/>
              <w:left w:val="single" w:sz="4" w:space="0" w:color="auto"/>
              <w:bottom w:val="single" w:sz="4" w:space="0" w:color="auto"/>
              <w:right w:val="single" w:sz="4" w:space="0" w:color="auto"/>
            </w:tcBorders>
            <w:hideMark/>
          </w:tcPr>
          <w:p w14:paraId="1860828E" w14:textId="77777777" w:rsidR="00A46F81" w:rsidRDefault="00A46F81">
            <w:pPr>
              <w:pStyle w:val="TAC"/>
              <w:rPr>
                <w:lang w:val="en-US" w:eastAsia="zh-CN"/>
              </w:rPr>
            </w:pPr>
            <w:r>
              <w:rPr>
                <w:lang w:val="en-US" w:eastAsia="zh-CN"/>
              </w:rPr>
              <w:t>0.9</w:t>
            </w:r>
          </w:p>
        </w:tc>
        <w:tc>
          <w:tcPr>
            <w:tcW w:w="741" w:type="dxa"/>
            <w:tcBorders>
              <w:top w:val="single" w:sz="4" w:space="0" w:color="auto"/>
              <w:left w:val="single" w:sz="4" w:space="0" w:color="auto"/>
              <w:bottom w:val="single" w:sz="4" w:space="0" w:color="auto"/>
              <w:right w:val="single" w:sz="4" w:space="0" w:color="auto"/>
            </w:tcBorders>
            <w:hideMark/>
          </w:tcPr>
          <w:p w14:paraId="497D47B8" w14:textId="77777777" w:rsidR="00A46F81" w:rsidRDefault="00A46F81">
            <w:pPr>
              <w:pStyle w:val="TAC"/>
              <w:rPr>
                <w:lang w:val="en-US" w:eastAsia="zh-CN"/>
              </w:rPr>
            </w:pPr>
            <w:r>
              <w:rPr>
                <w:lang w:val="en-US" w:eastAsia="zh-CN"/>
              </w:rPr>
              <w:t>2.2</w:t>
            </w:r>
          </w:p>
        </w:tc>
        <w:tc>
          <w:tcPr>
            <w:tcW w:w="740" w:type="dxa"/>
            <w:tcBorders>
              <w:top w:val="single" w:sz="4" w:space="0" w:color="auto"/>
              <w:left w:val="single" w:sz="4" w:space="0" w:color="auto"/>
              <w:bottom w:val="single" w:sz="4" w:space="0" w:color="auto"/>
              <w:right w:val="single" w:sz="4" w:space="0" w:color="auto"/>
            </w:tcBorders>
            <w:hideMark/>
          </w:tcPr>
          <w:p w14:paraId="66353848" w14:textId="77777777" w:rsidR="00A46F81" w:rsidRDefault="00A46F81">
            <w:pPr>
              <w:pStyle w:val="TAC"/>
              <w:rPr>
                <w:rFonts w:eastAsia="DengXian" w:cs="Arial"/>
                <w:color w:val="000000"/>
                <w:szCs w:val="18"/>
                <w:vertAlign w:val="superscript"/>
                <w:lang w:val="en-US" w:eastAsia="zh-CN" w:bidi="ar"/>
              </w:rPr>
            </w:pPr>
            <w:r>
              <w:rPr>
                <w:rFonts w:eastAsia="DengXian" w:cs="Arial"/>
                <w:color w:val="000000"/>
                <w:szCs w:val="18"/>
                <w:lang w:val="en-US" w:eastAsia="zh-CN" w:bidi="ar"/>
              </w:rPr>
              <w:t>2.4</w:t>
            </w:r>
            <w:r>
              <w:rPr>
                <w:rFonts w:eastAsia="DengXian" w:cs="Arial"/>
                <w:color w:val="000000"/>
                <w:szCs w:val="18"/>
                <w:vertAlign w:val="superscript"/>
                <w:lang w:val="en-US" w:eastAsia="zh-CN" w:bidi="ar"/>
              </w:rPr>
              <w:t>2</w:t>
            </w:r>
          </w:p>
          <w:p w14:paraId="22BD0537" w14:textId="77777777" w:rsidR="00A46F81" w:rsidRDefault="00A46F81">
            <w:pPr>
              <w:pStyle w:val="TAC"/>
              <w:rPr>
                <w:rFonts w:eastAsia="新細明體"/>
                <w:lang w:val="en-US" w:eastAsia="en-GB"/>
              </w:rPr>
            </w:pPr>
            <w:r>
              <w:rPr>
                <w:rFonts w:eastAsia="DengXian" w:cs="Arial"/>
                <w:color w:val="000000"/>
                <w:szCs w:val="18"/>
                <w:lang w:val="en-US" w:eastAsia="zh-CN" w:bidi="ar"/>
              </w:rPr>
              <w:t>2.5</w:t>
            </w:r>
            <w:r>
              <w:rPr>
                <w:rFonts w:eastAsia="DengXian" w:cs="Arial"/>
                <w:color w:val="000000"/>
                <w:szCs w:val="18"/>
                <w:vertAlign w:val="superscript"/>
                <w:lang w:val="en-US" w:eastAsia="zh-CN" w:bidi="ar"/>
              </w:rPr>
              <w:t>3</w:t>
            </w:r>
          </w:p>
        </w:tc>
        <w:tc>
          <w:tcPr>
            <w:tcW w:w="741" w:type="dxa"/>
            <w:tcBorders>
              <w:top w:val="single" w:sz="4" w:space="0" w:color="auto"/>
              <w:left w:val="single" w:sz="4" w:space="0" w:color="auto"/>
              <w:bottom w:val="single" w:sz="4" w:space="0" w:color="auto"/>
              <w:right w:val="single" w:sz="4" w:space="0" w:color="auto"/>
            </w:tcBorders>
            <w:hideMark/>
          </w:tcPr>
          <w:p w14:paraId="487DC767" w14:textId="77777777" w:rsidR="00A46F81" w:rsidRDefault="00A46F81">
            <w:pPr>
              <w:pStyle w:val="TAC"/>
              <w:rPr>
                <w:rFonts w:eastAsia="DengXian" w:cs="Arial"/>
                <w:color w:val="000000"/>
                <w:szCs w:val="18"/>
                <w:vertAlign w:val="superscript"/>
                <w:lang w:val="en-US" w:eastAsia="zh-CN" w:bidi="ar"/>
              </w:rPr>
            </w:pPr>
            <w:r>
              <w:rPr>
                <w:rFonts w:eastAsia="DengXian" w:cs="Arial"/>
                <w:color w:val="000000"/>
                <w:szCs w:val="18"/>
                <w:lang w:val="en-US" w:eastAsia="zh-CN" w:bidi="ar"/>
              </w:rPr>
              <w:t>2.5</w:t>
            </w:r>
            <w:r>
              <w:rPr>
                <w:rFonts w:eastAsia="DengXian" w:cs="Arial"/>
                <w:color w:val="000000"/>
                <w:szCs w:val="18"/>
                <w:vertAlign w:val="superscript"/>
                <w:lang w:val="en-US" w:eastAsia="zh-CN" w:bidi="ar"/>
              </w:rPr>
              <w:t>2</w:t>
            </w:r>
          </w:p>
          <w:p w14:paraId="1C578BA5" w14:textId="77777777" w:rsidR="00A46F81" w:rsidRDefault="00A46F81">
            <w:pPr>
              <w:pStyle w:val="TAC"/>
              <w:rPr>
                <w:lang w:val="en-US" w:eastAsia="zh-CN"/>
              </w:rPr>
            </w:pPr>
            <w:r>
              <w:rPr>
                <w:rFonts w:eastAsia="新細明體"/>
                <w:lang w:val="en-US"/>
              </w:rPr>
              <w:t>2.4</w:t>
            </w:r>
            <w:r>
              <w:rPr>
                <w:vertAlign w:val="superscript"/>
                <w:lang w:val="en-US" w:eastAsia="zh-CN"/>
              </w:rPr>
              <w:t>3</w:t>
            </w:r>
          </w:p>
        </w:tc>
        <w:tc>
          <w:tcPr>
            <w:tcW w:w="741" w:type="dxa"/>
            <w:tcBorders>
              <w:top w:val="single" w:sz="4" w:space="0" w:color="auto"/>
              <w:left w:val="single" w:sz="4" w:space="0" w:color="auto"/>
              <w:bottom w:val="single" w:sz="4" w:space="0" w:color="auto"/>
              <w:right w:val="single" w:sz="4" w:space="0" w:color="auto"/>
            </w:tcBorders>
            <w:hideMark/>
          </w:tcPr>
          <w:p w14:paraId="6594E885" w14:textId="77777777" w:rsidR="00A46F81" w:rsidRDefault="00A46F81">
            <w:pPr>
              <w:pStyle w:val="TAC"/>
              <w:rPr>
                <w:rFonts w:eastAsia="DengXian" w:cs="Arial"/>
                <w:color w:val="000000"/>
                <w:szCs w:val="18"/>
                <w:lang w:val="en-US" w:eastAsia="zh-CN" w:bidi="ar"/>
              </w:rPr>
            </w:pPr>
            <w:r>
              <w:rPr>
                <w:rFonts w:eastAsia="DengXian" w:cs="Arial"/>
                <w:color w:val="000000"/>
                <w:szCs w:val="18"/>
                <w:lang w:val="en-US" w:eastAsia="zh-CN" w:bidi="ar"/>
              </w:rPr>
              <w:t>2.9</w:t>
            </w:r>
            <w:r>
              <w:rPr>
                <w:rFonts w:eastAsia="DengXian" w:cs="Arial"/>
                <w:color w:val="000000"/>
                <w:szCs w:val="18"/>
                <w:vertAlign w:val="superscript"/>
                <w:lang w:val="en-US" w:eastAsia="zh-CN" w:bidi="ar"/>
              </w:rPr>
              <w:t>2</w:t>
            </w:r>
            <w:r>
              <w:rPr>
                <w:rFonts w:eastAsia="DengXian" w:cs="Arial"/>
                <w:color w:val="000000"/>
                <w:szCs w:val="18"/>
                <w:lang w:val="en-US" w:eastAsia="zh-CN" w:bidi="ar"/>
              </w:rPr>
              <w:t xml:space="preserve"> </w:t>
            </w:r>
          </w:p>
          <w:p w14:paraId="1CA91D45" w14:textId="77777777" w:rsidR="00A46F81" w:rsidRDefault="00A46F81">
            <w:pPr>
              <w:pStyle w:val="TAC"/>
              <w:rPr>
                <w:lang w:val="en-US" w:eastAsia="zh-CN"/>
              </w:rPr>
            </w:pPr>
            <w:r>
              <w:rPr>
                <w:rFonts w:eastAsia="新細明體"/>
                <w:lang w:val="en-US"/>
              </w:rPr>
              <w:t>3.1</w:t>
            </w:r>
            <w:r>
              <w:rPr>
                <w:vertAlign w:val="superscript"/>
                <w:lang w:val="en-US" w:eastAsia="zh-CN"/>
              </w:rPr>
              <w:t>3</w:t>
            </w:r>
          </w:p>
        </w:tc>
        <w:tc>
          <w:tcPr>
            <w:tcW w:w="740" w:type="dxa"/>
            <w:tcBorders>
              <w:top w:val="single" w:sz="4" w:space="0" w:color="auto"/>
              <w:left w:val="single" w:sz="4" w:space="0" w:color="auto"/>
              <w:bottom w:val="single" w:sz="4" w:space="0" w:color="auto"/>
              <w:right w:val="single" w:sz="4" w:space="0" w:color="auto"/>
            </w:tcBorders>
          </w:tcPr>
          <w:p w14:paraId="1ED4A993" w14:textId="77777777" w:rsidR="00A46F81" w:rsidRDefault="00A46F81">
            <w:pPr>
              <w:pStyle w:val="TAC"/>
              <w:rPr>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F7A2725" w14:textId="77777777" w:rsidR="00A46F81" w:rsidRDefault="00A46F81">
            <w:pPr>
              <w:pStyle w:val="TAC"/>
              <w:rPr>
                <w:rFonts w:eastAsia="新細明體"/>
                <w:lang w:val="en-US"/>
              </w:rPr>
            </w:pPr>
          </w:p>
        </w:tc>
        <w:tc>
          <w:tcPr>
            <w:tcW w:w="814" w:type="dxa"/>
            <w:tcBorders>
              <w:top w:val="single" w:sz="4" w:space="0" w:color="auto"/>
              <w:left w:val="single" w:sz="4" w:space="0" w:color="auto"/>
              <w:bottom w:val="single" w:sz="4" w:space="0" w:color="auto"/>
              <w:right w:val="single" w:sz="4" w:space="0" w:color="auto"/>
            </w:tcBorders>
          </w:tcPr>
          <w:p w14:paraId="6C3C9FDD" w14:textId="77777777" w:rsidR="00A46F81" w:rsidRDefault="00A46F81">
            <w:pPr>
              <w:pStyle w:val="TAC"/>
              <w:rPr>
                <w:rFonts w:eastAsia="新細明體"/>
                <w:lang w:val="en-US"/>
              </w:rPr>
            </w:pPr>
          </w:p>
        </w:tc>
      </w:tr>
      <w:tr w:rsidR="00A46F81" w14:paraId="6A76D560" w14:textId="77777777" w:rsidTr="00A46F81">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2ED506D0" w14:textId="77777777" w:rsidR="00A46F81" w:rsidRDefault="00A46F81">
            <w:pPr>
              <w:pStyle w:val="TAC"/>
              <w:rPr>
                <w:rFonts w:eastAsia="新細明體"/>
                <w:lang w:val="en-US"/>
              </w:rPr>
            </w:pPr>
            <w:r>
              <w:rPr>
                <w:rFonts w:eastAsia="新細明體"/>
                <w:lang w:val="en-US"/>
              </w:rPr>
              <w:t>n70</w:t>
            </w:r>
          </w:p>
        </w:tc>
        <w:tc>
          <w:tcPr>
            <w:tcW w:w="741" w:type="dxa"/>
            <w:tcBorders>
              <w:top w:val="single" w:sz="4" w:space="0" w:color="auto"/>
              <w:left w:val="single" w:sz="4" w:space="0" w:color="auto"/>
              <w:bottom w:val="single" w:sz="4" w:space="0" w:color="auto"/>
              <w:right w:val="single" w:sz="4" w:space="0" w:color="auto"/>
            </w:tcBorders>
            <w:hideMark/>
          </w:tcPr>
          <w:p w14:paraId="3D733700" w14:textId="77777777" w:rsidR="00A46F81" w:rsidRDefault="00A46F81">
            <w:pPr>
              <w:pStyle w:val="TAC"/>
              <w:rPr>
                <w:lang w:val="en-US" w:eastAsia="zh-CN"/>
              </w:rPr>
            </w:pPr>
            <w:r>
              <w:rPr>
                <w:lang w:val="en-US" w:eastAsia="zh-CN"/>
              </w:rPr>
              <w:t>0</w:t>
            </w:r>
          </w:p>
        </w:tc>
        <w:tc>
          <w:tcPr>
            <w:tcW w:w="740" w:type="dxa"/>
            <w:tcBorders>
              <w:top w:val="single" w:sz="4" w:space="0" w:color="auto"/>
              <w:left w:val="single" w:sz="4" w:space="0" w:color="auto"/>
              <w:bottom w:val="single" w:sz="4" w:space="0" w:color="auto"/>
              <w:right w:val="single" w:sz="4" w:space="0" w:color="auto"/>
            </w:tcBorders>
            <w:hideMark/>
          </w:tcPr>
          <w:p w14:paraId="0811C1E3" w14:textId="77777777" w:rsidR="00A46F81" w:rsidRDefault="00A46F81">
            <w:pPr>
              <w:pStyle w:val="TAC"/>
              <w:rPr>
                <w:lang w:val="en-US" w:eastAsia="zh-CN"/>
              </w:rPr>
            </w:pPr>
            <w:r>
              <w:rPr>
                <w:lang w:val="en-US" w:eastAsia="zh-CN"/>
              </w:rPr>
              <w:t>0</w:t>
            </w:r>
          </w:p>
        </w:tc>
        <w:tc>
          <w:tcPr>
            <w:tcW w:w="741" w:type="dxa"/>
            <w:tcBorders>
              <w:top w:val="single" w:sz="4" w:space="0" w:color="auto"/>
              <w:left w:val="single" w:sz="4" w:space="0" w:color="auto"/>
              <w:bottom w:val="single" w:sz="4" w:space="0" w:color="auto"/>
              <w:right w:val="single" w:sz="4" w:space="0" w:color="auto"/>
            </w:tcBorders>
            <w:hideMark/>
          </w:tcPr>
          <w:p w14:paraId="2C47CE80" w14:textId="77777777" w:rsidR="00A46F81" w:rsidRDefault="00A46F81">
            <w:pPr>
              <w:pStyle w:val="TAC"/>
              <w:rPr>
                <w:lang w:val="en-US" w:eastAsia="zh-CN"/>
              </w:rPr>
            </w:pPr>
            <w:r>
              <w:rPr>
                <w:lang w:val="en-US" w:eastAsia="zh-CN"/>
              </w:rPr>
              <w:t>0</w:t>
            </w:r>
          </w:p>
        </w:tc>
        <w:tc>
          <w:tcPr>
            <w:tcW w:w="741" w:type="dxa"/>
            <w:tcBorders>
              <w:top w:val="single" w:sz="4" w:space="0" w:color="auto"/>
              <w:left w:val="single" w:sz="4" w:space="0" w:color="auto"/>
              <w:bottom w:val="single" w:sz="4" w:space="0" w:color="auto"/>
              <w:right w:val="single" w:sz="4" w:space="0" w:color="auto"/>
            </w:tcBorders>
            <w:hideMark/>
          </w:tcPr>
          <w:p w14:paraId="59C9BE58" w14:textId="77777777" w:rsidR="00A46F81" w:rsidRDefault="00A46F81">
            <w:pPr>
              <w:pStyle w:val="TAC"/>
              <w:rPr>
                <w:lang w:val="en-US" w:eastAsia="zh-CN"/>
              </w:rPr>
            </w:pPr>
            <w:r>
              <w:rPr>
                <w:lang w:val="en-US" w:eastAsia="zh-CN"/>
              </w:rPr>
              <w:t>0</w:t>
            </w:r>
          </w:p>
        </w:tc>
        <w:tc>
          <w:tcPr>
            <w:tcW w:w="740" w:type="dxa"/>
            <w:tcBorders>
              <w:top w:val="single" w:sz="4" w:space="0" w:color="auto"/>
              <w:left w:val="single" w:sz="4" w:space="0" w:color="auto"/>
              <w:bottom w:val="single" w:sz="4" w:space="0" w:color="auto"/>
              <w:right w:val="single" w:sz="4" w:space="0" w:color="auto"/>
            </w:tcBorders>
            <w:hideMark/>
          </w:tcPr>
          <w:p w14:paraId="2B981880" w14:textId="77777777" w:rsidR="00A46F81" w:rsidRDefault="00A46F81">
            <w:pPr>
              <w:pStyle w:val="TAC"/>
              <w:rPr>
                <w:lang w:val="en-US" w:eastAsia="zh-CN"/>
              </w:rPr>
            </w:pPr>
            <w:r>
              <w:rPr>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04F0BAE0" w14:textId="77777777" w:rsidR="00A46F81" w:rsidRDefault="00A46F81">
            <w:pPr>
              <w:pStyle w:val="TAC"/>
              <w:rPr>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23DC4B8" w14:textId="77777777" w:rsidR="00A46F81" w:rsidRDefault="00A46F81">
            <w:pPr>
              <w:pStyle w:val="TAC"/>
              <w:rPr>
                <w:rFonts w:eastAsia="新細明體"/>
                <w:lang w:val="en-US"/>
              </w:rPr>
            </w:pPr>
          </w:p>
        </w:tc>
        <w:tc>
          <w:tcPr>
            <w:tcW w:w="740" w:type="dxa"/>
            <w:tcBorders>
              <w:top w:val="single" w:sz="4" w:space="0" w:color="auto"/>
              <w:left w:val="single" w:sz="4" w:space="0" w:color="auto"/>
              <w:bottom w:val="single" w:sz="4" w:space="0" w:color="auto"/>
              <w:right w:val="single" w:sz="4" w:space="0" w:color="auto"/>
            </w:tcBorders>
          </w:tcPr>
          <w:p w14:paraId="36B09A2A" w14:textId="77777777" w:rsidR="00A46F81" w:rsidRDefault="00A46F81">
            <w:pPr>
              <w:pStyle w:val="TAC"/>
              <w:rPr>
                <w:rFonts w:eastAsia="新細明體"/>
                <w:lang w:val="en-US"/>
              </w:rPr>
            </w:pPr>
          </w:p>
        </w:tc>
        <w:tc>
          <w:tcPr>
            <w:tcW w:w="741" w:type="dxa"/>
            <w:tcBorders>
              <w:top w:val="single" w:sz="4" w:space="0" w:color="auto"/>
              <w:left w:val="single" w:sz="4" w:space="0" w:color="auto"/>
              <w:bottom w:val="single" w:sz="4" w:space="0" w:color="auto"/>
              <w:right w:val="single" w:sz="4" w:space="0" w:color="auto"/>
            </w:tcBorders>
          </w:tcPr>
          <w:p w14:paraId="30171680" w14:textId="77777777" w:rsidR="00A46F81" w:rsidRDefault="00A46F81">
            <w:pPr>
              <w:pStyle w:val="TAC"/>
              <w:rPr>
                <w:rFonts w:eastAsia="新細明體"/>
                <w:lang w:val="en-US"/>
              </w:rPr>
            </w:pPr>
          </w:p>
        </w:tc>
        <w:tc>
          <w:tcPr>
            <w:tcW w:w="814" w:type="dxa"/>
            <w:tcBorders>
              <w:top w:val="single" w:sz="4" w:space="0" w:color="auto"/>
              <w:left w:val="single" w:sz="4" w:space="0" w:color="auto"/>
              <w:bottom w:val="single" w:sz="4" w:space="0" w:color="auto"/>
              <w:right w:val="single" w:sz="4" w:space="0" w:color="auto"/>
            </w:tcBorders>
          </w:tcPr>
          <w:p w14:paraId="00C6ECCB" w14:textId="77777777" w:rsidR="00A46F81" w:rsidRDefault="00A46F81">
            <w:pPr>
              <w:pStyle w:val="TAC"/>
              <w:rPr>
                <w:rFonts w:eastAsia="新細明體"/>
                <w:lang w:val="en-US"/>
              </w:rPr>
            </w:pPr>
          </w:p>
        </w:tc>
      </w:tr>
      <w:tr w:rsidR="00A46F81" w14:paraId="1C44E1BA" w14:textId="77777777" w:rsidTr="00A46F81">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hideMark/>
          </w:tcPr>
          <w:p w14:paraId="6BE4B577" w14:textId="77777777" w:rsidR="00A46F81" w:rsidRPr="00A46F81" w:rsidRDefault="00A46F81">
            <w:pPr>
              <w:pStyle w:val="TAN"/>
              <w:rPr>
                <w:rFonts w:eastAsia="新細明體"/>
                <w:lang w:val="en-US" w:eastAsia="zh-CN"/>
              </w:rPr>
            </w:pPr>
            <w:r>
              <w:t>NOTE 1:</w:t>
            </w:r>
            <w:r>
              <w:tab/>
            </w:r>
            <w:r>
              <w:rPr>
                <w:lang w:val="en-US" w:eastAsia="zh-CN"/>
              </w:rPr>
              <w:t>The transmitter shall be set to P</w:t>
            </w:r>
            <w:r>
              <w:rPr>
                <w:vertAlign w:val="subscript"/>
                <w:lang w:val="en-US" w:eastAsia="zh-CN"/>
              </w:rPr>
              <w:t>UMAX</w:t>
            </w:r>
            <w:r>
              <w:rPr>
                <w:lang w:val="en-US" w:eastAsia="zh-CN"/>
              </w:rPr>
              <w:t xml:space="preserve"> as defined in clause 6.2.4</w:t>
            </w:r>
          </w:p>
          <w:p w14:paraId="4012899F" w14:textId="77777777" w:rsidR="00A46F81" w:rsidRDefault="00A46F81">
            <w:pPr>
              <w:pStyle w:val="TAN"/>
              <w:rPr>
                <w:rFonts w:eastAsia="新細明體"/>
                <w:lang w:eastAsia="en-GB"/>
              </w:rPr>
            </w:pPr>
            <w:r>
              <w:t xml:space="preserve">NOTE </w:t>
            </w:r>
            <w:r>
              <w:rPr>
                <w:lang w:val="en-US" w:eastAsia="zh-CN"/>
              </w:rPr>
              <w:t>2</w:t>
            </w:r>
            <w:r>
              <w:t>:</w:t>
            </w:r>
            <w:r>
              <w:tab/>
            </w:r>
            <w:r>
              <w:rPr>
                <w:rFonts w:eastAsia="新細明體"/>
              </w:rPr>
              <w:t>Applies to UEs that support a maximum uplink BW of 20 MHz in this band.</w:t>
            </w:r>
          </w:p>
          <w:p w14:paraId="2236681D" w14:textId="77777777" w:rsidR="00A46F81" w:rsidRPr="00A46F81" w:rsidRDefault="00A46F81">
            <w:pPr>
              <w:pStyle w:val="TAN"/>
              <w:rPr>
                <w:rFonts w:eastAsia="新細明體"/>
                <w:lang w:val="en-US" w:eastAsia="zh-CN"/>
              </w:rPr>
            </w:pPr>
            <w:r>
              <w:t xml:space="preserve">NOTE </w:t>
            </w:r>
            <w:r>
              <w:rPr>
                <w:lang w:val="en-US" w:eastAsia="zh-CN"/>
              </w:rPr>
              <w:t>3</w:t>
            </w:r>
            <w:r>
              <w:t>:</w:t>
            </w:r>
            <w:r>
              <w:tab/>
            </w:r>
            <w:r>
              <w:rPr>
                <w:rFonts w:eastAsia="新細明體"/>
              </w:rPr>
              <w:t>Applies to UEs that support optional symmetric UL/DL for this BW.</w:t>
            </w:r>
          </w:p>
        </w:tc>
      </w:tr>
    </w:tbl>
    <w:p w14:paraId="69F7EC38" w14:textId="77777777" w:rsidR="004D2AA3" w:rsidRPr="00A46F81" w:rsidRDefault="004D2AA3" w:rsidP="00A46F81">
      <w:pPr>
        <w:rPr>
          <w:rFonts w:eastAsia="新細明體"/>
          <w:lang w:eastAsia="en-GB"/>
        </w:rPr>
      </w:pPr>
    </w:p>
    <w:p w14:paraId="672E0CC3" w14:textId="77777777" w:rsidR="00A46F81" w:rsidRDefault="00A46F81" w:rsidP="00A46F81">
      <w:pPr>
        <w:jc w:val="center"/>
        <w:rPr>
          <w:rFonts w:ascii="Arial" w:eastAsia="新細明體" w:hAnsi="Arial" w:cs="Arial"/>
          <w:b/>
          <w:bCs/>
          <w:lang w:val="en-US"/>
        </w:rPr>
      </w:pPr>
      <w:r>
        <w:rPr>
          <w:rFonts w:ascii="Arial" w:eastAsia="新細明體" w:hAnsi="Arial" w:cs="Arial"/>
          <w:b/>
          <w:bCs/>
          <w:lang w:val="en-US"/>
        </w:rPr>
        <w:t>Table 7.3.2-1d Reference Sensitivity Degradation from PC3 to PC2</w:t>
      </w:r>
      <w:bookmarkStart w:id="22" w:name="OLE_LINK2"/>
      <w:r>
        <w:rPr>
          <w:rFonts w:ascii="Arial" w:eastAsia="新細明體" w:hAnsi="Arial" w:cs="Arial"/>
          <w:b/>
          <w:bCs/>
          <w:lang w:val="en-US"/>
        </w:rPr>
        <w:t xml:space="preserve"> for </w:t>
      </w:r>
      <w:bookmarkStart w:id="23" w:name="OLE_LINK1"/>
      <w:r>
        <w:rPr>
          <w:rFonts w:ascii="Arial" w:hAnsi="Arial" w:cs="Arial"/>
          <w:b/>
          <w:bCs/>
          <w:lang w:val="en-US" w:eastAsia="zh-CN"/>
        </w:rPr>
        <w:t xml:space="preserve">FDD bands for </w:t>
      </w:r>
      <w:r>
        <w:rPr>
          <w:rFonts w:ascii="Arial" w:eastAsia="新細明體" w:hAnsi="Arial" w:cs="Arial"/>
          <w:b/>
          <w:bCs/>
          <w:lang w:val="en-US"/>
        </w:rPr>
        <w:t>UE supporting Tx Diversity</w:t>
      </w:r>
      <w:bookmarkEnd w:id="2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A46F81" w14:paraId="01292109" w14:textId="77777777" w:rsidTr="00A46F81">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6CAC8EAC" w14:textId="77777777" w:rsidR="00A46F81" w:rsidRDefault="00A46F81">
            <w:pPr>
              <w:pStyle w:val="TAH"/>
              <w:rPr>
                <w:rFonts w:eastAsia="新細明體"/>
                <w:lang w:val="en-US"/>
              </w:rPr>
            </w:pPr>
            <w:r>
              <w:rPr>
                <w:rFonts w:eastAsia="新細明體"/>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32EA43A9" w14:textId="77777777" w:rsidR="00A46F81" w:rsidRDefault="00A46F81">
            <w:pPr>
              <w:pStyle w:val="TAH"/>
              <w:rPr>
                <w:rFonts w:eastAsia="新細明體"/>
                <w:lang w:val="en-US"/>
              </w:rPr>
            </w:pPr>
            <w:r>
              <w:rPr>
                <w:rFonts w:eastAsia="新細明體"/>
                <w:lang w:val="en-US"/>
              </w:rPr>
              <w:t>5</w:t>
            </w:r>
          </w:p>
          <w:p w14:paraId="603288E1" w14:textId="77777777" w:rsidR="00A46F81" w:rsidRDefault="00A46F81">
            <w:pPr>
              <w:pStyle w:val="TAH"/>
              <w:rPr>
                <w:rFonts w:eastAsia="新細明體"/>
                <w:lang w:val="en-US"/>
              </w:rPr>
            </w:pPr>
            <w:r>
              <w:rPr>
                <w:rFonts w:eastAsia="新細明體"/>
                <w:lang w:val="en-US"/>
              </w:rPr>
              <w:t>MHz</w:t>
            </w:r>
            <w:r>
              <w:rPr>
                <w:rFonts w:eastAsia="新細明體"/>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0DB9FB74" w14:textId="77777777" w:rsidR="00A46F81" w:rsidRDefault="00A46F81">
            <w:pPr>
              <w:pStyle w:val="TAH"/>
              <w:rPr>
                <w:rFonts w:eastAsia="新細明體"/>
                <w:lang w:val="en-US"/>
              </w:rPr>
            </w:pPr>
            <w:r>
              <w:rPr>
                <w:rFonts w:eastAsia="新細明體"/>
                <w:lang w:val="en-US"/>
              </w:rPr>
              <w:t>10</w:t>
            </w:r>
          </w:p>
          <w:p w14:paraId="32F05135" w14:textId="77777777" w:rsidR="00A46F81" w:rsidRDefault="00A46F81">
            <w:pPr>
              <w:pStyle w:val="TAH"/>
              <w:rPr>
                <w:rFonts w:eastAsia="新細明體"/>
                <w:lang w:val="en-US"/>
              </w:rPr>
            </w:pPr>
            <w:r>
              <w:rPr>
                <w:rFonts w:eastAsia="新細明體"/>
                <w:lang w:val="en-US"/>
              </w:rPr>
              <w:t>MHz</w:t>
            </w:r>
            <w:r>
              <w:rPr>
                <w:rFonts w:eastAsia="新細明體"/>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48681D58" w14:textId="77777777" w:rsidR="00A46F81" w:rsidRDefault="00A46F81">
            <w:pPr>
              <w:pStyle w:val="TAH"/>
              <w:rPr>
                <w:rFonts w:eastAsia="新細明體"/>
                <w:lang w:val="en-US"/>
              </w:rPr>
            </w:pPr>
            <w:r>
              <w:rPr>
                <w:rFonts w:eastAsia="新細明體"/>
                <w:lang w:val="en-US"/>
              </w:rPr>
              <w:t>15</w:t>
            </w:r>
          </w:p>
          <w:p w14:paraId="5D3A908F" w14:textId="77777777" w:rsidR="00A46F81" w:rsidRDefault="00A46F81">
            <w:pPr>
              <w:pStyle w:val="TAH"/>
              <w:rPr>
                <w:rFonts w:eastAsia="新細明體"/>
                <w:lang w:val="en-US"/>
              </w:rPr>
            </w:pPr>
            <w:r>
              <w:rPr>
                <w:rFonts w:eastAsia="新細明體"/>
                <w:lang w:val="en-US"/>
              </w:rPr>
              <w:t>MHz</w:t>
            </w:r>
            <w:r>
              <w:rPr>
                <w:rFonts w:eastAsia="新細明體"/>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2AC8A4C1" w14:textId="77777777" w:rsidR="00A46F81" w:rsidRDefault="00A46F81">
            <w:pPr>
              <w:pStyle w:val="TAH"/>
              <w:rPr>
                <w:rFonts w:eastAsia="新細明體"/>
                <w:lang w:val="en-US"/>
              </w:rPr>
            </w:pPr>
            <w:r>
              <w:rPr>
                <w:rFonts w:eastAsia="新細明體"/>
                <w:lang w:val="en-US"/>
              </w:rPr>
              <w:t>20</w:t>
            </w:r>
          </w:p>
          <w:p w14:paraId="6E653BAE" w14:textId="77777777" w:rsidR="00A46F81" w:rsidRDefault="00A46F81">
            <w:pPr>
              <w:pStyle w:val="TAH"/>
              <w:rPr>
                <w:rFonts w:eastAsia="新細明體"/>
                <w:lang w:val="en-US"/>
              </w:rPr>
            </w:pPr>
            <w:r>
              <w:rPr>
                <w:rFonts w:eastAsia="新細明體"/>
                <w:lang w:val="en-US"/>
              </w:rPr>
              <w:t>MHz</w:t>
            </w:r>
            <w:r>
              <w:rPr>
                <w:rFonts w:eastAsia="新細明體"/>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3CAF6B90" w14:textId="77777777" w:rsidR="00A46F81" w:rsidRDefault="00A46F81">
            <w:pPr>
              <w:pStyle w:val="TAH"/>
              <w:rPr>
                <w:rFonts w:eastAsia="新細明體"/>
                <w:lang w:val="en-US"/>
              </w:rPr>
            </w:pPr>
            <w:r>
              <w:rPr>
                <w:rFonts w:eastAsia="新細明體"/>
                <w:lang w:val="en-US"/>
              </w:rPr>
              <w:t>25</w:t>
            </w:r>
          </w:p>
          <w:p w14:paraId="30BE35C6" w14:textId="77777777" w:rsidR="00A46F81" w:rsidRDefault="00A46F81">
            <w:pPr>
              <w:pStyle w:val="TAH"/>
              <w:rPr>
                <w:rFonts w:eastAsia="新細明體"/>
                <w:lang w:val="en-US"/>
              </w:rPr>
            </w:pPr>
            <w:r>
              <w:rPr>
                <w:rFonts w:eastAsia="新細明體"/>
                <w:lang w:val="en-US"/>
              </w:rPr>
              <w:t>MHz</w:t>
            </w:r>
            <w:r>
              <w:rPr>
                <w:rFonts w:eastAsia="新細明體"/>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0C21CB31" w14:textId="77777777" w:rsidR="00A46F81" w:rsidRDefault="00A46F81">
            <w:pPr>
              <w:pStyle w:val="TAH"/>
              <w:rPr>
                <w:rFonts w:eastAsia="新細明體"/>
                <w:lang w:val="en-US"/>
              </w:rPr>
            </w:pPr>
            <w:r>
              <w:rPr>
                <w:rFonts w:eastAsia="新細明體"/>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077CDD9D" w14:textId="77777777" w:rsidR="00A46F81" w:rsidRDefault="00A46F81">
            <w:pPr>
              <w:pStyle w:val="TAH"/>
              <w:rPr>
                <w:rFonts w:eastAsia="新細明體"/>
                <w:lang w:val="en-US"/>
              </w:rPr>
            </w:pPr>
            <w:r>
              <w:rPr>
                <w:rFonts w:eastAsia="新細明體"/>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5C4E7619" w14:textId="77777777" w:rsidR="00A46F81" w:rsidRDefault="00A46F81">
            <w:pPr>
              <w:pStyle w:val="TAH"/>
              <w:rPr>
                <w:rFonts w:eastAsia="新細明體"/>
                <w:lang w:val="en-US"/>
              </w:rPr>
            </w:pPr>
            <w:r>
              <w:rPr>
                <w:rFonts w:eastAsia="新細明體"/>
                <w:lang w:val="en-US"/>
              </w:rPr>
              <w:t>40</w:t>
            </w:r>
          </w:p>
          <w:p w14:paraId="49158169" w14:textId="77777777" w:rsidR="00A46F81" w:rsidRDefault="00A46F81">
            <w:pPr>
              <w:pStyle w:val="TAH"/>
              <w:rPr>
                <w:rFonts w:eastAsia="新細明體"/>
                <w:lang w:val="en-US"/>
              </w:rPr>
            </w:pPr>
            <w:r>
              <w:rPr>
                <w:rFonts w:eastAsia="新細明體"/>
                <w:lang w:val="en-US"/>
              </w:rPr>
              <w:t>MHz</w:t>
            </w:r>
            <w:r>
              <w:rPr>
                <w:rFonts w:eastAsia="新細明體"/>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59127B4D" w14:textId="77777777" w:rsidR="00A46F81" w:rsidRDefault="00A46F81">
            <w:pPr>
              <w:pStyle w:val="TAH"/>
              <w:rPr>
                <w:rFonts w:eastAsia="新細明體"/>
                <w:lang w:val="en-US"/>
              </w:rPr>
            </w:pPr>
            <w:r>
              <w:rPr>
                <w:rFonts w:eastAsia="新細明體"/>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hideMark/>
          </w:tcPr>
          <w:p w14:paraId="351110DD" w14:textId="77777777" w:rsidR="00A46F81" w:rsidRDefault="00A46F81">
            <w:pPr>
              <w:pStyle w:val="TAH"/>
              <w:rPr>
                <w:rFonts w:eastAsia="新細明體"/>
                <w:lang w:val="en-US"/>
              </w:rPr>
            </w:pPr>
            <w:r>
              <w:rPr>
                <w:rFonts w:eastAsia="新細明體"/>
                <w:lang w:val="en-US"/>
              </w:rPr>
              <w:t>50</w:t>
            </w:r>
          </w:p>
          <w:p w14:paraId="6AC0CA98" w14:textId="77777777" w:rsidR="00A46F81" w:rsidRDefault="00A46F81">
            <w:pPr>
              <w:pStyle w:val="TAH"/>
              <w:rPr>
                <w:rFonts w:eastAsia="新細明體"/>
                <w:lang w:val="en-US"/>
              </w:rPr>
            </w:pPr>
            <w:r>
              <w:rPr>
                <w:rFonts w:eastAsia="新細明體"/>
                <w:lang w:val="en-US"/>
              </w:rPr>
              <w:t>MHz</w:t>
            </w:r>
            <w:r>
              <w:rPr>
                <w:rFonts w:eastAsia="新細明體"/>
                <w:lang w:val="en-US"/>
              </w:rPr>
              <w:br/>
              <w:t>(dB)</w:t>
            </w:r>
          </w:p>
        </w:tc>
      </w:tr>
      <w:tr w:rsidR="00A46F81" w14:paraId="4D9330FB" w14:textId="77777777" w:rsidTr="00A46F81">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21E4F465" w14:textId="77777777" w:rsidR="00A46F81" w:rsidRDefault="00A46F81">
            <w:pPr>
              <w:keepNext/>
              <w:keepLines/>
              <w:spacing w:after="0"/>
              <w:jc w:val="center"/>
              <w:rPr>
                <w:rFonts w:ascii="Arial" w:eastAsia="新細明體" w:hAnsi="Arial" w:cs="Arial"/>
                <w:lang w:val="en-US"/>
              </w:rPr>
            </w:pPr>
            <w:r>
              <w:rPr>
                <w:rFonts w:ascii="Arial" w:eastAsia="新細明體" w:hAnsi="Arial" w:cs="Arial"/>
                <w:lang w:val="en-US"/>
              </w:rPr>
              <w:t>n1</w:t>
            </w:r>
          </w:p>
        </w:tc>
        <w:tc>
          <w:tcPr>
            <w:tcW w:w="741" w:type="dxa"/>
            <w:tcBorders>
              <w:top w:val="single" w:sz="4" w:space="0" w:color="auto"/>
              <w:left w:val="single" w:sz="4" w:space="0" w:color="auto"/>
              <w:bottom w:val="single" w:sz="4" w:space="0" w:color="auto"/>
              <w:right w:val="single" w:sz="4" w:space="0" w:color="auto"/>
            </w:tcBorders>
            <w:hideMark/>
          </w:tcPr>
          <w:p w14:paraId="67807AEA" w14:textId="77777777" w:rsidR="00A46F81" w:rsidRDefault="00A46F81">
            <w:pPr>
              <w:pStyle w:val="TAC"/>
              <w:rPr>
                <w:rFonts w:eastAsia="新細明體"/>
                <w:lang w:val="en-US"/>
              </w:rPr>
            </w:pPr>
            <w:r>
              <w:rPr>
                <w:rFonts w:eastAsia="新細明體"/>
                <w:lang w:val="en-US"/>
              </w:rPr>
              <w:t>0</w:t>
            </w:r>
          </w:p>
        </w:tc>
        <w:tc>
          <w:tcPr>
            <w:tcW w:w="740" w:type="dxa"/>
            <w:tcBorders>
              <w:top w:val="single" w:sz="4" w:space="0" w:color="auto"/>
              <w:left w:val="single" w:sz="4" w:space="0" w:color="auto"/>
              <w:bottom w:val="single" w:sz="4" w:space="0" w:color="auto"/>
              <w:right w:val="single" w:sz="4" w:space="0" w:color="auto"/>
            </w:tcBorders>
            <w:hideMark/>
          </w:tcPr>
          <w:p w14:paraId="46F85F80" w14:textId="77777777" w:rsidR="00A46F81" w:rsidRDefault="00A46F81">
            <w:pPr>
              <w:pStyle w:val="TAC"/>
              <w:rPr>
                <w:rFonts w:eastAsia="新細明體"/>
                <w:lang w:val="en-US"/>
              </w:rPr>
            </w:pPr>
            <w:r>
              <w:rPr>
                <w:rFonts w:eastAsia="新細明體"/>
                <w:lang w:val="en-US"/>
              </w:rPr>
              <w:t>0</w:t>
            </w:r>
          </w:p>
        </w:tc>
        <w:tc>
          <w:tcPr>
            <w:tcW w:w="741" w:type="dxa"/>
            <w:tcBorders>
              <w:top w:val="single" w:sz="4" w:space="0" w:color="auto"/>
              <w:left w:val="single" w:sz="4" w:space="0" w:color="auto"/>
              <w:bottom w:val="single" w:sz="4" w:space="0" w:color="auto"/>
              <w:right w:val="single" w:sz="4" w:space="0" w:color="auto"/>
            </w:tcBorders>
            <w:hideMark/>
          </w:tcPr>
          <w:p w14:paraId="417496A7" w14:textId="77777777" w:rsidR="00A46F81" w:rsidRDefault="00A46F81">
            <w:pPr>
              <w:pStyle w:val="TAC"/>
              <w:rPr>
                <w:rFonts w:eastAsia="新細明體"/>
                <w:lang w:val="en-US"/>
              </w:rPr>
            </w:pPr>
            <w:r>
              <w:rPr>
                <w:rFonts w:eastAsia="新細明體"/>
                <w:lang w:val="en-US"/>
              </w:rPr>
              <w:t>0</w:t>
            </w:r>
          </w:p>
        </w:tc>
        <w:tc>
          <w:tcPr>
            <w:tcW w:w="741" w:type="dxa"/>
            <w:tcBorders>
              <w:top w:val="single" w:sz="4" w:space="0" w:color="auto"/>
              <w:left w:val="single" w:sz="4" w:space="0" w:color="auto"/>
              <w:bottom w:val="single" w:sz="4" w:space="0" w:color="auto"/>
              <w:right w:val="single" w:sz="4" w:space="0" w:color="auto"/>
            </w:tcBorders>
            <w:hideMark/>
          </w:tcPr>
          <w:p w14:paraId="30C466C0" w14:textId="77777777" w:rsidR="00A46F81" w:rsidRDefault="00A46F81">
            <w:pPr>
              <w:pStyle w:val="TAC"/>
              <w:rPr>
                <w:rFonts w:eastAsia="新細明體"/>
                <w:lang w:val="en-US"/>
              </w:rPr>
            </w:pPr>
            <w:r>
              <w:rPr>
                <w:rFonts w:eastAsia="新細明體"/>
                <w:lang w:val="en-US"/>
              </w:rPr>
              <w:t>0</w:t>
            </w:r>
          </w:p>
        </w:tc>
        <w:tc>
          <w:tcPr>
            <w:tcW w:w="740" w:type="dxa"/>
            <w:tcBorders>
              <w:top w:val="single" w:sz="4" w:space="0" w:color="auto"/>
              <w:left w:val="single" w:sz="4" w:space="0" w:color="auto"/>
              <w:bottom w:val="single" w:sz="4" w:space="0" w:color="auto"/>
              <w:right w:val="single" w:sz="4" w:space="0" w:color="auto"/>
            </w:tcBorders>
            <w:hideMark/>
          </w:tcPr>
          <w:p w14:paraId="79A6A4AB" w14:textId="77777777" w:rsidR="00A46F81" w:rsidRDefault="00A46F81">
            <w:pPr>
              <w:pStyle w:val="TAC"/>
              <w:rPr>
                <w:rFonts w:eastAsia="新細明體"/>
                <w:lang w:val="en-US"/>
              </w:rPr>
            </w:pPr>
            <w:r>
              <w:rPr>
                <w:rFonts w:eastAsia="新細明體"/>
                <w:lang w:val="en-US"/>
              </w:rPr>
              <w:t>0</w:t>
            </w:r>
          </w:p>
        </w:tc>
        <w:tc>
          <w:tcPr>
            <w:tcW w:w="741" w:type="dxa"/>
            <w:tcBorders>
              <w:top w:val="single" w:sz="4" w:space="0" w:color="auto"/>
              <w:left w:val="single" w:sz="4" w:space="0" w:color="auto"/>
              <w:bottom w:val="single" w:sz="4" w:space="0" w:color="auto"/>
              <w:right w:val="single" w:sz="4" w:space="0" w:color="auto"/>
            </w:tcBorders>
            <w:hideMark/>
          </w:tcPr>
          <w:p w14:paraId="09083AEC" w14:textId="77777777" w:rsidR="00A46F81" w:rsidRDefault="00A46F81">
            <w:pPr>
              <w:pStyle w:val="TAC"/>
              <w:rPr>
                <w:rFonts w:eastAsia="新細明體"/>
                <w:lang w:val="en-US"/>
              </w:rPr>
            </w:pPr>
            <w:r>
              <w:rPr>
                <w:rFonts w:eastAsia="新細明體"/>
                <w:lang w:val="en-US"/>
              </w:rPr>
              <w:t>0</w:t>
            </w:r>
          </w:p>
        </w:tc>
        <w:tc>
          <w:tcPr>
            <w:tcW w:w="741" w:type="dxa"/>
            <w:tcBorders>
              <w:top w:val="single" w:sz="4" w:space="0" w:color="auto"/>
              <w:left w:val="single" w:sz="4" w:space="0" w:color="auto"/>
              <w:bottom w:val="single" w:sz="4" w:space="0" w:color="auto"/>
              <w:right w:val="single" w:sz="4" w:space="0" w:color="auto"/>
            </w:tcBorders>
            <w:hideMark/>
          </w:tcPr>
          <w:p w14:paraId="1BC91A85" w14:textId="77777777" w:rsidR="00A46F81" w:rsidRDefault="00A46F81">
            <w:pPr>
              <w:pStyle w:val="TAC"/>
              <w:rPr>
                <w:rFonts w:eastAsia="新細明體"/>
                <w:lang w:val="en-US"/>
              </w:rPr>
            </w:pPr>
            <w:r>
              <w:rPr>
                <w:rFonts w:eastAsia="新細明體"/>
                <w:lang w:val="en-US"/>
              </w:rPr>
              <w:t>-</w:t>
            </w:r>
          </w:p>
        </w:tc>
        <w:tc>
          <w:tcPr>
            <w:tcW w:w="740" w:type="dxa"/>
            <w:tcBorders>
              <w:top w:val="single" w:sz="4" w:space="0" w:color="auto"/>
              <w:left w:val="single" w:sz="4" w:space="0" w:color="auto"/>
              <w:bottom w:val="single" w:sz="4" w:space="0" w:color="auto"/>
              <w:right w:val="single" w:sz="4" w:space="0" w:color="auto"/>
            </w:tcBorders>
            <w:hideMark/>
          </w:tcPr>
          <w:p w14:paraId="0D0B2F4B" w14:textId="77777777" w:rsidR="00A46F81" w:rsidRDefault="00A46F81">
            <w:pPr>
              <w:pStyle w:val="TAC"/>
              <w:rPr>
                <w:rFonts w:eastAsia="新細明體"/>
                <w:lang w:val="en-US"/>
              </w:rPr>
            </w:pPr>
            <w:r>
              <w:rPr>
                <w:rFonts w:eastAsia="新細明體"/>
                <w:lang w:val="en-US"/>
              </w:rPr>
              <w:t>0</w:t>
            </w:r>
          </w:p>
        </w:tc>
        <w:tc>
          <w:tcPr>
            <w:tcW w:w="741" w:type="dxa"/>
            <w:tcBorders>
              <w:top w:val="single" w:sz="4" w:space="0" w:color="auto"/>
              <w:left w:val="single" w:sz="4" w:space="0" w:color="auto"/>
              <w:bottom w:val="single" w:sz="4" w:space="0" w:color="auto"/>
              <w:right w:val="single" w:sz="4" w:space="0" w:color="auto"/>
            </w:tcBorders>
            <w:hideMark/>
          </w:tcPr>
          <w:p w14:paraId="012214F6" w14:textId="77777777" w:rsidR="00A46F81" w:rsidRDefault="00A46F81">
            <w:pPr>
              <w:pStyle w:val="TAC"/>
              <w:rPr>
                <w:rFonts w:eastAsia="新細明體"/>
                <w:lang w:val="en-US"/>
              </w:rPr>
            </w:pPr>
            <w:r>
              <w:rPr>
                <w:rFonts w:eastAsia="新細明體"/>
                <w:lang w:val="en-US"/>
              </w:rPr>
              <w:t>0</w:t>
            </w:r>
          </w:p>
        </w:tc>
        <w:tc>
          <w:tcPr>
            <w:tcW w:w="814" w:type="dxa"/>
            <w:tcBorders>
              <w:top w:val="single" w:sz="4" w:space="0" w:color="auto"/>
              <w:left w:val="single" w:sz="4" w:space="0" w:color="auto"/>
              <w:bottom w:val="single" w:sz="4" w:space="0" w:color="auto"/>
              <w:right w:val="single" w:sz="4" w:space="0" w:color="auto"/>
            </w:tcBorders>
            <w:hideMark/>
          </w:tcPr>
          <w:p w14:paraId="138AC423" w14:textId="77777777" w:rsidR="00A46F81" w:rsidRDefault="00A46F81">
            <w:pPr>
              <w:pStyle w:val="TAC"/>
              <w:rPr>
                <w:rFonts w:eastAsia="新細明體"/>
                <w:lang w:val="en-US"/>
              </w:rPr>
            </w:pPr>
            <w:r>
              <w:rPr>
                <w:rFonts w:eastAsia="新細明體"/>
                <w:lang w:val="en-US"/>
              </w:rPr>
              <w:t>0</w:t>
            </w:r>
          </w:p>
        </w:tc>
      </w:tr>
      <w:tr w:rsidR="00A46F81" w14:paraId="4A6F7495" w14:textId="77777777" w:rsidTr="00A46F81">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22CAF05A" w14:textId="77777777" w:rsidR="00A46F81" w:rsidRDefault="00A46F81">
            <w:pPr>
              <w:pStyle w:val="TAC"/>
              <w:rPr>
                <w:rFonts w:eastAsia="新細明體"/>
                <w:lang w:val="en-US"/>
              </w:rPr>
            </w:pPr>
            <w:r>
              <w:rPr>
                <w:rFonts w:cs="Arial"/>
                <w:lang w:val="en-US" w:eastAsia="zh-CN"/>
              </w:rPr>
              <w:t>n2</w:t>
            </w:r>
          </w:p>
        </w:tc>
        <w:tc>
          <w:tcPr>
            <w:tcW w:w="741" w:type="dxa"/>
            <w:tcBorders>
              <w:top w:val="single" w:sz="4" w:space="0" w:color="auto"/>
              <w:left w:val="single" w:sz="4" w:space="0" w:color="auto"/>
              <w:bottom w:val="single" w:sz="4" w:space="0" w:color="auto"/>
              <w:right w:val="single" w:sz="4" w:space="0" w:color="auto"/>
            </w:tcBorders>
            <w:hideMark/>
          </w:tcPr>
          <w:p w14:paraId="5E7382B6" w14:textId="77777777" w:rsidR="00A46F81" w:rsidRDefault="00A46F81">
            <w:pPr>
              <w:pStyle w:val="TAC"/>
              <w:rPr>
                <w:rFonts w:eastAsia="新細明體"/>
                <w:lang w:val="en-US"/>
              </w:rPr>
            </w:pPr>
            <w:r>
              <w:rPr>
                <w:lang w:val="en-US" w:eastAsia="zh-CN"/>
              </w:rPr>
              <w:t>1.2</w:t>
            </w:r>
          </w:p>
        </w:tc>
        <w:tc>
          <w:tcPr>
            <w:tcW w:w="740" w:type="dxa"/>
            <w:tcBorders>
              <w:top w:val="single" w:sz="4" w:space="0" w:color="auto"/>
              <w:left w:val="single" w:sz="4" w:space="0" w:color="auto"/>
              <w:bottom w:val="single" w:sz="4" w:space="0" w:color="auto"/>
              <w:right w:val="single" w:sz="4" w:space="0" w:color="auto"/>
            </w:tcBorders>
            <w:hideMark/>
          </w:tcPr>
          <w:p w14:paraId="106A6E0A" w14:textId="77777777" w:rsidR="00A46F81" w:rsidRDefault="00A46F81">
            <w:pPr>
              <w:pStyle w:val="TAC"/>
              <w:rPr>
                <w:rFonts w:eastAsia="新細明體"/>
                <w:lang w:val="en-US"/>
              </w:rPr>
            </w:pPr>
            <w:r>
              <w:rPr>
                <w:lang w:val="en-US" w:eastAsia="zh-CN"/>
              </w:rPr>
              <w:t>1.2</w:t>
            </w:r>
          </w:p>
        </w:tc>
        <w:tc>
          <w:tcPr>
            <w:tcW w:w="741" w:type="dxa"/>
            <w:tcBorders>
              <w:top w:val="single" w:sz="4" w:space="0" w:color="auto"/>
              <w:left w:val="single" w:sz="4" w:space="0" w:color="auto"/>
              <w:bottom w:val="single" w:sz="4" w:space="0" w:color="auto"/>
              <w:right w:val="single" w:sz="4" w:space="0" w:color="auto"/>
            </w:tcBorders>
            <w:hideMark/>
          </w:tcPr>
          <w:p w14:paraId="5E0C3B04" w14:textId="77777777" w:rsidR="00A46F81" w:rsidRDefault="00A46F81">
            <w:pPr>
              <w:pStyle w:val="TAC"/>
              <w:rPr>
                <w:rFonts w:eastAsia="新細明體"/>
                <w:lang w:val="en-US"/>
              </w:rPr>
            </w:pPr>
            <w:r>
              <w:rPr>
                <w:lang w:val="en-US" w:eastAsia="zh-CN"/>
              </w:rPr>
              <w:t>1.3</w:t>
            </w:r>
          </w:p>
        </w:tc>
        <w:tc>
          <w:tcPr>
            <w:tcW w:w="741" w:type="dxa"/>
            <w:tcBorders>
              <w:top w:val="single" w:sz="4" w:space="0" w:color="auto"/>
              <w:left w:val="single" w:sz="4" w:space="0" w:color="auto"/>
              <w:bottom w:val="single" w:sz="4" w:space="0" w:color="auto"/>
              <w:right w:val="single" w:sz="4" w:space="0" w:color="auto"/>
            </w:tcBorders>
            <w:hideMark/>
          </w:tcPr>
          <w:p w14:paraId="1640E9F0" w14:textId="77777777" w:rsidR="00A46F81" w:rsidRDefault="00A46F81">
            <w:pPr>
              <w:pStyle w:val="TAC"/>
              <w:rPr>
                <w:rFonts w:eastAsia="新細明體"/>
                <w:lang w:val="en-US"/>
              </w:rPr>
            </w:pPr>
            <w:r>
              <w:rPr>
                <w:lang w:val="en-US" w:eastAsia="zh-CN"/>
              </w:rPr>
              <w:t>1.2</w:t>
            </w:r>
          </w:p>
        </w:tc>
        <w:tc>
          <w:tcPr>
            <w:tcW w:w="740" w:type="dxa"/>
            <w:tcBorders>
              <w:top w:val="single" w:sz="4" w:space="0" w:color="auto"/>
              <w:left w:val="single" w:sz="4" w:space="0" w:color="auto"/>
              <w:bottom w:val="single" w:sz="4" w:space="0" w:color="auto"/>
              <w:right w:val="single" w:sz="4" w:space="0" w:color="auto"/>
            </w:tcBorders>
            <w:hideMark/>
          </w:tcPr>
          <w:p w14:paraId="535B5BBA" w14:textId="77777777" w:rsidR="00A46F81" w:rsidRDefault="00A46F81">
            <w:pPr>
              <w:pStyle w:val="TAC"/>
              <w:rPr>
                <w:rFonts w:eastAsia="新細明體"/>
                <w:lang w:val="en-US"/>
              </w:rPr>
            </w:pPr>
            <w:r>
              <w:rPr>
                <w:lang w:val="en-US" w:eastAsia="zh-CN"/>
              </w:rPr>
              <w:t>1.2</w:t>
            </w:r>
          </w:p>
        </w:tc>
        <w:tc>
          <w:tcPr>
            <w:tcW w:w="741" w:type="dxa"/>
            <w:tcBorders>
              <w:top w:val="single" w:sz="4" w:space="0" w:color="auto"/>
              <w:left w:val="single" w:sz="4" w:space="0" w:color="auto"/>
              <w:bottom w:val="single" w:sz="4" w:space="0" w:color="auto"/>
              <w:right w:val="single" w:sz="4" w:space="0" w:color="auto"/>
            </w:tcBorders>
            <w:hideMark/>
          </w:tcPr>
          <w:p w14:paraId="72DAC99B" w14:textId="77777777" w:rsidR="00A46F81" w:rsidRDefault="00A46F81">
            <w:pPr>
              <w:pStyle w:val="TAC"/>
              <w:rPr>
                <w:rFonts w:eastAsia="新細明體"/>
                <w:lang w:val="en-US"/>
              </w:rPr>
            </w:pPr>
            <w:r>
              <w:rPr>
                <w:lang w:val="en-US" w:eastAsia="zh-CN"/>
              </w:rPr>
              <w:t>5.8</w:t>
            </w:r>
          </w:p>
        </w:tc>
        <w:tc>
          <w:tcPr>
            <w:tcW w:w="741" w:type="dxa"/>
            <w:tcBorders>
              <w:top w:val="single" w:sz="4" w:space="0" w:color="auto"/>
              <w:left w:val="single" w:sz="4" w:space="0" w:color="auto"/>
              <w:bottom w:val="single" w:sz="4" w:space="0" w:color="auto"/>
              <w:right w:val="single" w:sz="4" w:space="0" w:color="auto"/>
            </w:tcBorders>
            <w:hideMark/>
          </w:tcPr>
          <w:p w14:paraId="4E7533BF" w14:textId="77777777" w:rsidR="00A46F81" w:rsidRDefault="00A46F81">
            <w:pPr>
              <w:pStyle w:val="TAC"/>
              <w:rPr>
                <w:rFonts w:eastAsia="新細明體"/>
                <w:lang w:val="en-US"/>
              </w:rPr>
            </w:pPr>
            <w:r>
              <w:rPr>
                <w:lang w:val="en-US" w:eastAsia="zh-CN"/>
              </w:rPr>
              <w:t>6.0</w:t>
            </w:r>
          </w:p>
        </w:tc>
        <w:tc>
          <w:tcPr>
            <w:tcW w:w="740" w:type="dxa"/>
            <w:tcBorders>
              <w:top w:val="single" w:sz="4" w:space="0" w:color="auto"/>
              <w:left w:val="single" w:sz="4" w:space="0" w:color="auto"/>
              <w:bottom w:val="single" w:sz="4" w:space="0" w:color="auto"/>
              <w:right w:val="single" w:sz="4" w:space="0" w:color="auto"/>
            </w:tcBorders>
            <w:hideMark/>
          </w:tcPr>
          <w:p w14:paraId="014F0AB8" w14:textId="77777777" w:rsidR="00A46F81" w:rsidRDefault="00A46F81">
            <w:pPr>
              <w:pStyle w:val="TAC"/>
              <w:rPr>
                <w:rFonts w:eastAsia="新細明體"/>
                <w:lang w:val="en-US"/>
              </w:rPr>
            </w:pPr>
            <w:r>
              <w:rPr>
                <w:lang w:val="en-US" w:eastAsia="zh-CN"/>
              </w:rPr>
              <w:t>6.5</w:t>
            </w:r>
          </w:p>
        </w:tc>
        <w:tc>
          <w:tcPr>
            <w:tcW w:w="741" w:type="dxa"/>
            <w:tcBorders>
              <w:top w:val="single" w:sz="4" w:space="0" w:color="auto"/>
              <w:left w:val="single" w:sz="4" w:space="0" w:color="auto"/>
              <w:bottom w:val="single" w:sz="4" w:space="0" w:color="auto"/>
              <w:right w:val="single" w:sz="4" w:space="0" w:color="auto"/>
            </w:tcBorders>
          </w:tcPr>
          <w:p w14:paraId="505AF0A3" w14:textId="77777777" w:rsidR="00A46F81" w:rsidRDefault="00A46F81">
            <w:pPr>
              <w:pStyle w:val="TAC"/>
              <w:rPr>
                <w:rFonts w:eastAsia="新細明體"/>
                <w:lang w:val="en-US"/>
              </w:rPr>
            </w:pPr>
          </w:p>
        </w:tc>
        <w:tc>
          <w:tcPr>
            <w:tcW w:w="814" w:type="dxa"/>
            <w:tcBorders>
              <w:top w:val="single" w:sz="4" w:space="0" w:color="auto"/>
              <w:left w:val="single" w:sz="4" w:space="0" w:color="auto"/>
              <w:bottom w:val="single" w:sz="4" w:space="0" w:color="auto"/>
              <w:right w:val="single" w:sz="4" w:space="0" w:color="auto"/>
            </w:tcBorders>
          </w:tcPr>
          <w:p w14:paraId="4BCE751B" w14:textId="77777777" w:rsidR="00A46F81" w:rsidRDefault="00A46F81">
            <w:pPr>
              <w:pStyle w:val="TAC"/>
              <w:rPr>
                <w:rFonts w:eastAsia="新細明體"/>
                <w:lang w:val="en-US"/>
              </w:rPr>
            </w:pPr>
          </w:p>
        </w:tc>
      </w:tr>
      <w:tr w:rsidR="00A46F81" w14:paraId="6075B1C0" w14:textId="77777777" w:rsidTr="00A46F81">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30D867EC" w14:textId="77777777" w:rsidR="00A46F81" w:rsidRDefault="00A46F81">
            <w:pPr>
              <w:pStyle w:val="TAC"/>
              <w:rPr>
                <w:rFonts w:eastAsia="新細明體"/>
                <w:lang w:val="en-US"/>
              </w:rPr>
            </w:pPr>
            <w:r>
              <w:rPr>
                <w:rFonts w:eastAsia="新細明體"/>
                <w:lang w:val="en-US"/>
              </w:rPr>
              <w:t>n3</w:t>
            </w:r>
          </w:p>
        </w:tc>
        <w:tc>
          <w:tcPr>
            <w:tcW w:w="741" w:type="dxa"/>
            <w:tcBorders>
              <w:top w:val="single" w:sz="4" w:space="0" w:color="auto"/>
              <w:left w:val="single" w:sz="4" w:space="0" w:color="auto"/>
              <w:bottom w:val="single" w:sz="4" w:space="0" w:color="auto"/>
              <w:right w:val="single" w:sz="4" w:space="0" w:color="auto"/>
            </w:tcBorders>
            <w:hideMark/>
          </w:tcPr>
          <w:p w14:paraId="7917A2DF" w14:textId="77777777" w:rsidR="00A46F81" w:rsidRDefault="00A46F81">
            <w:pPr>
              <w:pStyle w:val="TAC"/>
              <w:rPr>
                <w:rFonts w:eastAsia="新細明體"/>
                <w:lang w:val="en-US"/>
              </w:rPr>
            </w:pPr>
            <w:r>
              <w:rPr>
                <w:rFonts w:eastAsia="新細明體"/>
                <w:lang w:val="en-US"/>
              </w:rPr>
              <w:t>1.4</w:t>
            </w:r>
          </w:p>
        </w:tc>
        <w:tc>
          <w:tcPr>
            <w:tcW w:w="740" w:type="dxa"/>
            <w:tcBorders>
              <w:top w:val="single" w:sz="4" w:space="0" w:color="auto"/>
              <w:left w:val="single" w:sz="4" w:space="0" w:color="auto"/>
              <w:bottom w:val="single" w:sz="4" w:space="0" w:color="auto"/>
              <w:right w:val="single" w:sz="4" w:space="0" w:color="auto"/>
            </w:tcBorders>
            <w:hideMark/>
          </w:tcPr>
          <w:p w14:paraId="1AD0328F" w14:textId="77777777" w:rsidR="00A46F81" w:rsidRDefault="00A46F81">
            <w:pPr>
              <w:pStyle w:val="TAC"/>
              <w:rPr>
                <w:rFonts w:eastAsia="新細明體"/>
                <w:lang w:val="en-US"/>
              </w:rPr>
            </w:pPr>
            <w:r>
              <w:rPr>
                <w:rFonts w:eastAsia="新細明體"/>
                <w:lang w:val="en-US"/>
              </w:rPr>
              <w:t>1.5</w:t>
            </w:r>
          </w:p>
        </w:tc>
        <w:tc>
          <w:tcPr>
            <w:tcW w:w="741" w:type="dxa"/>
            <w:tcBorders>
              <w:top w:val="single" w:sz="4" w:space="0" w:color="auto"/>
              <w:left w:val="single" w:sz="4" w:space="0" w:color="auto"/>
              <w:bottom w:val="single" w:sz="4" w:space="0" w:color="auto"/>
              <w:right w:val="single" w:sz="4" w:space="0" w:color="auto"/>
            </w:tcBorders>
            <w:hideMark/>
          </w:tcPr>
          <w:p w14:paraId="40306101" w14:textId="77777777" w:rsidR="00A46F81" w:rsidRDefault="00A46F81">
            <w:pPr>
              <w:pStyle w:val="TAC"/>
              <w:rPr>
                <w:rFonts w:eastAsia="新細明體"/>
                <w:lang w:val="en-US"/>
              </w:rPr>
            </w:pPr>
            <w:r>
              <w:rPr>
                <w:rFonts w:eastAsia="新細明體"/>
                <w:lang w:val="en-US"/>
              </w:rPr>
              <w:t>1.5</w:t>
            </w:r>
          </w:p>
        </w:tc>
        <w:tc>
          <w:tcPr>
            <w:tcW w:w="741" w:type="dxa"/>
            <w:tcBorders>
              <w:top w:val="single" w:sz="4" w:space="0" w:color="auto"/>
              <w:left w:val="single" w:sz="4" w:space="0" w:color="auto"/>
              <w:bottom w:val="single" w:sz="4" w:space="0" w:color="auto"/>
              <w:right w:val="single" w:sz="4" w:space="0" w:color="auto"/>
            </w:tcBorders>
            <w:hideMark/>
          </w:tcPr>
          <w:p w14:paraId="1B064107" w14:textId="77777777" w:rsidR="00A46F81" w:rsidRDefault="00A46F81">
            <w:pPr>
              <w:pStyle w:val="TAC"/>
              <w:rPr>
                <w:rFonts w:eastAsia="新細明體"/>
                <w:lang w:val="en-US"/>
              </w:rPr>
            </w:pPr>
            <w:r>
              <w:rPr>
                <w:rFonts w:eastAsia="新細明體"/>
                <w:lang w:val="en-US"/>
              </w:rPr>
              <w:t>1.5</w:t>
            </w:r>
          </w:p>
        </w:tc>
        <w:tc>
          <w:tcPr>
            <w:tcW w:w="740" w:type="dxa"/>
            <w:tcBorders>
              <w:top w:val="single" w:sz="4" w:space="0" w:color="auto"/>
              <w:left w:val="single" w:sz="4" w:space="0" w:color="auto"/>
              <w:bottom w:val="single" w:sz="4" w:space="0" w:color="auto"/>
              <w:right w:val="single" w:sz="4" w:space="0" w:color="auto"/>
            </w:tcBorders>
            <w:hideMark/>
          </w:tcPr>
          <w:p w14:paraId="59F95EF7" w14:textId="77777777" w:rsidR="00A46F81" w:rsidRDefault="00A46F81">
            <w:pPr>
              <w:pStyle w:val="TAC"/>
              <w:rPr>
                <w:rFonts w:eastAsia="新細明體"/>
                <w:lang w:val="en-US"/>
              </w:rPr>
            </w:pPr>
            <w:r>
              <w:rPr>
                <w:rFonts w:eastAsia="新細明體"/>
                <w:lang w:val="en-US"/>
              </w:rPr>
              <w:t>1.6</w:t>
            </w:r>
          </w:p>
        </w:tc>
        <w:tc>
          <w:tcPr>
            <w:tcW w:w="741" w:type="dxa"/>
            <w:tcBorders>
              <w:top w:val="single" w:sz="4" w:space="0" w:color="auto"/>
              <w:left w:val="single" w:sz="4" w:space="0" w:color="auto"/>
              <w:bottom w:val="single" w:sz="4" w:space="0" w:color="auto"/>
              <w:right w:val="single" w:sz="4" w:space="0" w:color="auto"/>
            </w:tcBorders>
            <w:hideMark/>
          </w:tcPr>
          <w:p w14:paraId="4EBD1720" w14:textId="77777777" w:rsidR="00A46F81" w:rsidRDefault="00A46F81">
            <w:pPr>
              <w:pStyle w:val="TAC"/>
              <w:rPr>
                <w:rFonts w:eastAsia="新細明體"/>
                <w:lang w:val="en-US"/>
              </w:rPr>
            </w:pPr>
            <w:r>
              <w:rPr>
                <w:rFonts w:eastAsia="新細明體"/>
                <w:lang w:val="en-US"/>
              </w:rPr>
              <w:t>1.7</w:t>
            </w:r>
          </w:p>
        </w:tc>
        <w:tc>
          <w:tcPr>
            <w:tcW w:w="741" w:type="dxa"/>
            <w:tcBorders>
              <w:top w:val="single" w:sz="4" w:space="0" w:color="auto"/>
              <w:left w:val="single" w:sz="4" w:space="0" w:color="auto"/>
              <w:bottom w:val="single" w:sz="4" w:space="0" w:color="auto"/>
              <w:right w:val="single" w:sz="4" w:space="0" w:color="auto"/>
            </w:tcBorders>
            <w:hideMark/>
          </w:tcPr>
          <w:p w14:paraId="472D07F5" w14:textId="77777777" w:rsidR="00A46F81" w:rsidRDefault="00A46F81">
            <w:pPr>
              <w:pStyle w:val="TAC"/>
              <w:rPr>
                <w:rFonts w:eastAsia="新細明體"/>
                <w:lang w:val="en-US"/>
              </w:rPr>
            </w:pPr>
            <w:r>
              <w:rPr>
                <w:rFonts w:eastAsia="新細明體"/>
                <w:lang w:val="en-US"/>
              </w:rPr>
              <w:t>2.8</w:t>
            </w:r>
          </w:p>
        </w:tc>
        <w:tc>
          <w:tcPr>
            <w:tcW w:w="740" w:type="dxa"/>
            <w:tcBorders>
              <w:top w:val="single" w:sz="4" w:space="0" w:color="auto"/>
              <w:left w:val="single" w:sz="4" w:space="0" w:color="auto"/>
              <w:bottom w:val="single" w:sz="4" w:space="0" w:color="auto"/>
              <w:right w:val="single" w:sz="4" w:space="0" w:color="auto"/>
            </w:tcBorders>
            <w:hideMark/>
          </w:tcPr>
          <w:p w14:paraId="259719F9" w14:textId="77777777" w:rsidR="00A46F81" w:rsidRDefault="00A46F81">
            <w:pPr>
              <w:pStyle w:val="TAC"/>
              <w:rPr>
                <w:rFonts w:eastAsia="新細明體"/>
                <w:lang w:val="en-US"/>
              </w:rPr>
            </w:pPr>
            <w:r>
              <w:rPr>
                <w:rFonts w:eastAsia="新細明體"/>
                <w:lang w:val="en-US"/>
              </w:rPr>
              <w:t>5</w:t>
            </w:r>
          </w:p>
        </w:tc>
        <w:tc>
          <w:tcPr>
            <w:tcW w:w="741" w:type="dxa"/>
            <w:tcBorders>
              <w:top w:val="single" w:sz="4" w:space="0" w:color="auto"/>
              <w:left w:val="single" w:sz="4" w:space="0" w:color="auto"/>
              <w:bottom w:val="single" w:sz="4" w:space="0" w:color="auto"/>
              <w:right w:val="single" w:sz="4" w:space="0" w:color="auto"/>
            </w:tcBorders>
            <w:hideMark/>
          </w:tcPr>
          <w:p w14:paraId="30CC2260" w14:textId="77777777" w:rsidR="00A46F81" w:rsidRDefault="00A46F81">
            <w:pPr>
              <w:pStyle w:val="TAC"/>
              <w:rPr>
                <w:rFonts w:eastAsia="新細明體"/>
                <w:lang w:val="en-US"/>
              </w:rPr>
            </w:pPr>
            <w:r>
              <w:rPr>
                <w:rFonts w:eastAsia="新細明體"/>
                <w:lang w:val="en-US"/>
              </w:rPr>
              <w:t>5.5</w:t>
            </w:r>
          </w:p>
        </w:tc>
        <w:tc>
          <w:tcPr>
            <w:tcW w:w="814" w:type="dxa"/>
            <w:tcBorders>
              <w:top w:val="single" w:sz="4" w:space="0" w:color="auto"/>
              <w:left w:val="single" w:sz="4" w:space="0" w:color="auto"/>
              <w:bottom w:val="single" w:sz="4" w:space="0" w:color="auto"/>
              <w:right w:val="single" w:sz="4" w:space="0" w:color="auto"/>
            </w:tcBorders>
            <w:hideMark/>
          </w:tcPr>
          <w:p w14:paraId="224F8A34" w14:textId="77777777" w:rsidR="00A46F81" w:rsidRDefault="00A46F81">
            <w:pPr>
              <w:pStyle w:val="TAC"/>
              <w:rPr>
                <w:rFonts w:eastAsia="新細明體"/>
                <w:lang w:val="en-US"/>
              </w:rPr>
            </w:pPr>
            <w:r>
              <w:rPr>
                <w:rFonts w:eastAsia="新細明體"/>
                <w:lang w:val="en-US"/>
              </w:rPr>
              <w:t>6.0</w:t>
            </w:r>
          </w:p>
        </w:tc>
      </w:tr>
      <w:tr w:rsidR="00A46F81" w14:paraId="2E4AC970" w14:textId="77777777" w:rsidTr="00A46F81">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1E30E9D2" w14:textId="77777777" w:rsidR="00A46F81" w:rsidRDefault="00A46F81">
            <w:pPr>
              <w:pStyle w:val="TAC"/>
              <w:rPr>
                <w:rFonts w:eastAsia="新細明體"/>
                <w:lang w:val="en-US"/>
              </w:rPr>
            </w:pPr>
            <w:r>
              <w:rPr>
                <w:rFonts w:eastAsia="新細明體"/>
                <w:lang w:val="en-US"/>
              </w:rPr>
              <w:t>n8</w:t>
            </w:r>
          </w:p>
        </w:tc>
        <w:tc>
          <w:tcPr>
            <w:tcW w:w="741" w:type="dxa"/>
            <w:tcBorders>
              <w:top w:val="single" w:sz="4" w:space="0" w:color="auto"/>
              <w:left w:val="single" w:sz="4" w:space="0" w:color="auto"/>
              <w:bottom w:val="single" w:sz="4" w:space="0" w:color="auto"/>
              <w:right w:val="single" w:sz="4" w:space="0" w:color="auto"/>
            </w:tcBorders>
            <w:hideMark/>
          </w:tcPr>
          <w:p w14:paraId="5586D350" w14:textId="77777777" w:rsidR="00A46F81" w:rsidRDefault="00A46F81">
            <w:pPr>
              <w:pStyle w:val="TAC"/>
              <w:rPr>
                <w:lang w:val="en-US" w:eastAsia="zh-CN"/>
              </w:rPr>
            </w:pPr>
            <w:r>
              <w:rPr>
                <w:rFonts w:eastAsia="新細明體"/>
                <w:lang w:val="en-US"/>
              </w:rPr>
              <w:t>1.3</w:t>
            </w:r>
          </w:p>
        </w:tc>
        <w:tc>
          <w:tcPr>
            <w:tcW w:w="740" w:type="dxa"/>
            <w:tcBorders>
              <w:top w:val="single" w:sz="4" w:space="0" w:color="auto"/>
              <w:left w:val="single" w:sz="4" w:space="0" w:color="auto"/>
              <w:bottom w:val="single" w:sz="4" w:space="0" w:color="auto"/>
              <w:right w:val="single" w:sz="4" w:space="0" w:color="auto"/>
            </w:tcBorders>
            <w:hideMark/>
          </w:tcPr>
          <w:p w14:paraId="30657C7B" w14:textId="77777777" w:rsidR="00A46F81" w:rsidRDefault="00A46F81">
            <w:pPr>
              <w:pStyle w:val="TAC"/>
              <w:rPr>
                <w:lang w:val="en-US" w:eastAsia="zh-CN"/>
              </w:rPr>
            </w:pPr>
            <w:r>
              <w:rPr>
                <w:rFonts w:eastAsia="新細明體"/>
                <w:lang w:val="en-US"/>
              </w:rPr>
              <w:t>1.4</w:t>
            </w:r>
          </w:p>
        </w:tc>
        <w:tc>
          <w:tcPr>
            <w:tcW w:w="741" w:type="dxa"/>
            <w:tcBorders>
              <w:top w:val="single" w:sz="4" w:space="0" w:color="auto"/>
              <w:left w:val="single" w:sz="4" w:space="0" w:color="auto"/>
              <w:bottom w:val="single" w:sz="4" w:space="0" w:color="auto"/>
              <w:right w:val="single" w:sz="4" w:space="0" w:color="auto"/>
            </w:tcBorders>
            <w:hideMark/>
          </w:tcPr>
          <w:p w14:paraId="40653B0C" w14:textId="77777777" w:rsidR="00A46F81" w:rsidRDefault="00A46F81">
            <w:pPr>
              <w:pStyle w:val="TAC"/>
              <w:rPr>
                <w:lang w:val="en-US" w:eastAsia="zh-CN"/>
              </w:rPr>
            </w:pPr>
            <w:r>
              <w:rPr>
                <w:rFonts w:eastAsia="新細明體"/>
                <w:lang w:val="en-US"/>
              </w:rPr>
              <w:t>2.1</w:t>
            </w:r>
          </w:p>
        </w:tc>
        <w:tc>
          <w:tcPr>
            <w:tcW w:w="741" w:type="dxa"/>
            <w:tcBorders>
              <w:top w:val="single" w:sz="4" w:space="0" w:color="auto"/>
              <w:left w:val="single" w:sz="4" w:space="0" w:color="auto"/>
              <w:bottom w:val="single" w:sz="4" w:space="0" w:color="auto"/>
              <w:right w:val="single" w:sz="4" w:space="0" w:color="auto"/>
            </w:tcBorders>
            <w:hideMark/>
          </w:tcPr>
          <w:p w14:paraId="06971653" w14:textId="77777777" w:rsidR="00A46F81" w:rsidRDefault="00A46F81">
            <w:pPr>
              <w:pStyle w:val="TAC"/>
              <w:rPr>
                <w:lang w:val="en-US" w:eastAsia="zh-CN"/>
              </w:rPr>
            </w:pPr>
            <w:r>
              <w:rPr>
                <w:rFonts w:eastAsia="新細明體"/>
                <w:lang w:val="en-US"/>
              </w:rPr>
              <w:t>5.8</w:t>
            </w:r>
          </w:p>
        </w:tc>
        <w:tc>
          <w:tcPr>
            <w:tcW w:w="740" w:type="dxa"/>
            <w:tcBorders>
              <w:top w:val="single" w:sz="4" w:space="0" w:color="auto"/>
              <w:left w:val="single" w:sz="4" w:space="0" w:color="auto"/>
              <w:bottom w:val="single" w:sz="4" w:space="0" w:color="auto"/>
              <w:right w:val="single" w:sz="4" w:space="0" w:color="auto"/>
            </w:tcBorders>
            <w:hideMark/>
          </w:tcPr>
          <w:p w14:paraId="6D403542" w14:textId="77777777" w:rsidR="00A46F81" w:rsidRDefault="00A46F81">
            <w:pPr>
              <w:pStyle w:val="TAC"/>
              <w:rPr>
                <w:lang w:val="en-US" w:eastAsia="zh-CN"/>
              </w:rPr>
            </w:pPr>
            <w:r>
              <w:rPr>
                <w:rFonts w:eastAsia="新細明體"/>
                <w:lang w:val="en-US"/>
              </w:rPr>
              <w:t>6.1</w:t>
            </w:r>
          </w:p>
        </w:tc>
        <w:tc>
          <w:tcPr>
            <w:tcW w:w="741" w:type="dxa"/>
            <w:tcBorders>
              <w:top w:val="single" w:sz="4" w:space="0" w:color="auto"/>
              <w:left w:val="single" w:sz="4" w:space="0" w:color="auto"/>
              <w:bottom w:val="single" w:sz="4" w:space="0" w:color="auto"/>
              <w:right w:val="single" w:sz="4" w:space="0" w:color="auto"/>
            </w:tcBorders>
            <w:hideMark/>
          </w:tcPr>
          <w:p w14:paraId="53480D47" w14:textId="77777777" w:rsidR="00A46F81" w:rsidRDefault="00A46F81">
            <w:pPr>
              <w:pStyle w:val="TAC"/>
              <w:rPr>
                <w:lang w:val="en-US" w:eastAsia="zh-CN"/>
              </w:rPr>
            </w:pPr>
            <w:r>
              <w:rPr>
                <w:rFonts w:eastAsia="新細明體"/>
                <w:lang w:val="en-US"/>
              </w:rPr>
              <w:t>6.5</w:t>
            </w:r>
          </w:p>
        </w:tc>
        <w:tc>
          <w:tcPr>
            <w:tcW w:w="741" w:type="dxa"/>
            <w:tcBorders>
              <w:top w:val="single" w:sz="4" w:space="0" w:color="auto"/>
              <w:left w:val="single" w:sz="4" w:space="0" w:color="auto"/>
              <w:bottom w:val="single" w:sz="4" w:space="0" w:color="auto"/>
              <w:right w:val="single" w:sz="4" w:space="0" w:color="auto"/>
            </w:tcBorders>
            <w:hideMark/>
          </w:tcPr>
          <w:p w14:paraId="0E3230A4" w14:textId="77777777" w:rsidR="00A46F81" w:rsidRDefault="00A46F81">
            <w:pPr>
              <w:pStyle w:val="TAC"/>
              <w:rPr>
                <w:lang w:val="en-US" w:eastAsia="zh-CN"/>
              </w:rPr>
            </w:pPr>
            <w:r>
              <w:rPr>
                <w:rFonts w:eastAsia="新細明體"/>
                <w:lang w:val="en-US"/>
              </w:rPr>
              <w:t>7.0</w:t>
            </w:r>
          </w:p>
        </w:tc>
        <w:tc>
          <w:tcPr>
            <w:tcW w:w="740" w:type="dxa"/>
            <w:tcBorders>
              <w:top w:val="single" w:sz="4" w:space="0" w:color="auto"/>
              <w:left w:val="single" w:sz="4" w:space="0" w:color="auto"/>
              <w:bottom w:val="single" w:sz="4" w:space="0" w:color="auto"/>
              <w:right w:val="single" w:sz="4" w:space="0" w:color="auto"/>
            </w:tcBorders>
          </w:tcPr>
          <w:p w14:paraId="3680C0DF" w14:textId="77777777" w:rsidR="00A46F81" w:rsidRDefault="00A46F81">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0473F4D2" w14:textId="77777777" w:rsidR="00A46F81" w:rsidRDefault="00A46F81">
            <w:pPr>
              <w:pStyle w:val="TAC"/>
              <w:rPr>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6F83CC8A" w14:textId="77777777" w:rsidR="00A46F81" w:rsidRDefault="00A46F81">
            <w:pPr>
              <w:pStyle w:val="TAC"/>
              <w:rPr>
                <w:rFonts w:eastAsia="新細明體"/>
                <w:lang w:val="en-US" w:eastAsia="en-GB"/>
              </w:rPr>
            </w:pPr>
          </w:p>
        </w:tc>
      </w:tr>
      <w:tr w:rsidR="00A46F81" w14:paraId="76A41768" w14:textId="77777777" w:rsidTr="00A46F81">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061E988B" w14:textId="77777777" w:rsidR="00A46F81" w:rsidRDefault="00A46F81">
            <w:pPr>
              <w:pStyle w:val="TAC"/>
              <w:rPr>
                <w:rFonts w:eastAsia="新細明體"/>
                <w:lang w:val="en-US"/>
              </w:rPr>
            </w:pPr>
            <w:r>
              <w:rPr>
                <w:lang w:val="en-US" w:eastAsia="zh-CN"/>
              </w:rPr>
              <w:t>n14</w:t>
            </w:r>
          </w:p>
        </w:tc>
        <w:tc>
          <w:tcPr>
            <w:tcW w:w="741" w:type="dxa"/>
            <w:tcBorders>
              <w:top w:val="single" w:sz="4" w:space="0" w:color="auto"/>
              <w:left w:val="single" w:sz="4" w:space="0" w:color="auto"/>
              <w:bottom w:val="single" w:sz="4" w:space="0" w:color="auto"/>
              <w:right w:val="single" w:sz="4" w:space="0" w:color="auto"/>
            </w:tcBorders>
            <w:hideMark/>
          </w:tcPr>
          <w:p w14:paraId="5ECED194" w14:textId="77777777" w:rsidR="00A46F81" w:rsidRDefault="00A46F81">
            <w:pPr>
              <w:pStyle w:val="TAC"/>
              <w:rPr>
                <w:lang w:val="en-US" w:eastAsia="zh-CN"/>
              </w:rPr>
            </w:pPr>
            <w:r>
              <w:rPr>
                <w:lang w:val="en-US" w:eastAsia="zh-CN"/>
              </w:rPr>
              <w:t>1.1</w:t>
            </w:r>
          </w:p>
        </w:tc>
        <w:tc>
          <w:tcPr>
            <w:tcW w:w="740" w:type="dxa"/>
            <w:tcBorders>
              <w:top w:val="single" w:sz="4" w:space="0" w:color="auto"/>
              <w:left w:val="single" w:sz="4" w:space="0" w:color="auto"/>
              <w:bottom w:val="single" w:sz="4" w:space="0" w:color="auto"/>
              <w:right w:val="single" w:sz="4" w:space="0" w:color="auto"/>
            </w:tcBorders>
            <w:hideMark/>
          </w:tcPr>
          <w:p w14:paraId="3F4B06BD" w14:textId="77777777" w:rsidR="00A46F81" w:rsidRDefault="00A46F81">
            <w:pPr>
              <w:pStyle w:val="TAC"/>
              <w:rPr>
                <w:lang w:val="en-US" w:eastAsia="zh-CN"/>
              </w:rPr>
            </w:pPr>
            <w:r>
              <w:rPr>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3C4E50AF" w14:textId="77777777" w:rsidR="00A46F81" w:rsidRDefault="00A46F81">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237A231E" w14:textId="77777777" w:rsidR="00A46F81" w:rsidRDefault="00A46F81">
            <w:pPr>
              <w:pStyle w:val="TAC"/>
              <w:rPr>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1FA1EBB3" w14:textId="77777777" w:rsidR="00A46F81" w:rsidRDefault="00A46F81">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21DBF58A" w14:textId="77777777" w:rsidR="00A46F81" w:rsidRDefault="00A46F81">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0E677BDD" w14:textId="77777777" w:rsidR="00A46F81" w:rsidRDefault="00A46F81">
            <w:pPr>
              <w:pStyle w:val="TAC"/>
              <w:rPr>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330780C3" w14:textId="77777777" w:rsidR="00A46F81" w:rsidRDefault="00A46F81">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41E38A83" w14:textId="77777777" w:rsidR="00A46F81" w:rsidRDefault="00A46F81">
            <w:pPr>
              <w:pStyle w:val="TAC"/>
              <w:rPr>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51459CFB" w14:textId="77777777" w:rsidR="00A46F81" w:rsidRDefault="00A46F81">
            <w:pPr>
              <w:pStyle w:val="TAC"/>
              <w:rPr>
                <w:rFonts w:eastAsia="新細明體"/>
                <w:lang w:val="en-US" w:eastAsia="en-GB"/>
              </w:rPr>
            </w:pPr>
          </w:p>
        </w:tc>
      </w:tr>
      <w:tr w:rsidR="00A46F81" w14:paraId="290F3D22" w14:textId="77777777" w:rsidTr="00A46F81">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1022E2E6" w14:textId="77777777" w:rsidR="00A46F81" w:rsidRDefault="00A46F81">
            <w:pPr>
              <w:pStyle w:val="TAC"/>
              <w:rPr>
                <w:rFonts w:eastAsia="新細明體"/>
                <w:lang w:val="en-US"/>
              </w:rPr>
            </w:pPr>
            <w:r>
              <w:rPr>
                <w:rFonts w:eastAsia="新細明體"/>
                <w:lang w:val="en-US"/>
              </w:rPr>
              <w:t>n25</w:t>
            </w:r>
          </w:p>
        </w:tc>
        <w:tc>
          <w:tcPr>
            <w:tcW w:w="741" w:type="dxa"/>
            <w:tcBorders>
              <w:top w:val="single" w:sz="4" w:space="0" w:color="auto"/>
              <w:left w:val="single" w:sz="4" w:space="0" w:color="auto"/>
              <w:bottom w:val="single" w:sz="4" w:space="0" w:color="auto"/>
              <w:right w:val="single" w:sz="4" w:space="0" w:color="auto"/>
            </w:tcBorders>
            <w:hideMark/>
          </w:tcPr>
          <w:p w14:paraId="25675D9C" w14:textId="77777777" w:rsidR="00A46F81" w:rsidRDefault="00A46F81">
            <w:pPr>
              <w:pStyle w:val="TAC"/>
              <w:rPr>
                <w:lang w:val="en-US" w:eastAsia="zh-CN"/>
              </w:rPr>
            </w:pPr>
            <w:r>
              <w:rPr>
                <w:lang w:val="en-US" w:eastAsia="zh-CN"/>
              </w:rPr>
              <w:t>1.5</w:t>
            </w:r>
          </w:p>
        </w:tc>
        <w:tc>
          <w:tcPr>
            <w:tcW w:w="740" w:type="dxa"/>
            <w:tcBorders>
              <w:top w:val="single" w:sz="4" w:space="0" w:color="auto"/>
              <w:left w:val="single" w:sz="4" w:space="0" w:color="auto"/>
              <w:bottom w:val="single" w:sz="4" w:space="0" w:color="auto"/>
              <w:right w:val="single" w:sz="4" w:space="0" w:color="auto"/>
            </w:tcBorders>
            <w:hideMark/>
          </w:tcPr>
          <w:p w14:paraId="097EEB2A" w14:textId="77777777" w:rsidR="00A46F81" w:rsidRDefault="00A46F81">
            <w:pPr>
              <w:pStyle w:val="TAC"/>
              <w:rPr>
                <w:lang w:val="en-US" w:eastAsia="zh-CN"/>
              </w:rPr>
            </w:pPr>
            <w:r>
              <w:rPr>
                <w:lang w:val="en-US" w:eastAsia="zh-CN"/>
              </w:rPr>
              <w:t>1.5</w:t>
            </w:r>
          </w:p>
        </w:tc>
        <w:tc>
          <w:tcPr>
            <w:tcW w:w="741" w:type="dxa"/>
            <w:tcBorders>
              <w:top w:val="single" w:sz="4" w:space="0" w:color="auto"/>
              <w:left w:val="single" w:sz="4" w:space="0" w:color="auto"/>
              <w:bottom w:val="single" w:sz="4" w:space="0" w:color="auto"/>
              <w:right w:val="single" w:sz="4" w:space="0" w:color="auto"/>
            </w:tcBorders>
            <w:hideMark/>
          </w:tcPr>
          <w:p w14:paraId="6510544A" w14:textId="77777777" w:rsidR="00A46F81" w:rsidRDefault="00A46F81">
            <w:pPr>
              <w:pStyle w:val="TAC"/>
              <w:rPr>
                <w:lang w:val="en-US" w:eastAsia="zh-CN"/>
              </w:rPr>
            </w:pPr>
            <w:r>
              <w:rPr>
                <w:lang w:val="en-US" w:eastAsia="zh-CN"/>
              </w:rPr>
              <w:t>1.6</w:t>
            </w:r>
          </w:p>
        </w:tc>
        <w:tc>
          <w:tcPr>
            <w:tcW w:w="741" w:type="dxa"/>
            <w:tcBorders>
              <w:top w:val="single" w:sz="4" w:space="0" w:color="auto"/>
              <w:left w:val="single" w:sz="4" w:space="0" w:color="auto"/>
              <w:bottom w:val="single" w:sz="4" w:space="0" w:color="auto"/>
              <w:right w:val="single" w:sz="4" w:space="0" w:color="auto"/>
            </w:tcBorders>
            <w:hideMark/>
          </w:tcPr>
          <w:p w14:paraId="3E7E9744" w14:textId="77777777" w:rsidR="00A46F81" w:rsidRDefault="00A46F81">
            <w:pPr>
              <w:pStyle w:val="TAC"/>
              <w:rPr>
                <w:lang w:val="en-US" w:eastAsia="zh-CN"/>
              </w:rPr>
            </w:pPr>
            <w:r>
              <w:rPr>
                <w:lang w:val="en-US" w:eastAsia="zh-CN"/>
              </w:rPr>
              <w:t>1.6</w:t>
            </w:r>
          </w:p>
        </w:tc>
        <w:tc>
          <w:tcPr>
            <w:tcW w:w="740" w:type="dxa"/>
            <w:tcBorders>
              <w:top w:val="single" w:sz="4" w:space="0" w:color="auto"/>
              <w:left w:val="single" w:sz="4" w:space="0" w:color="auto"/>
              <w:bottom w:val="single" w:sz="4" w:space="0" w:color="auto"/>
              <w:right w:val="single" w:sz="4" w:space="0" w:color="auto"/>
            </w:tcBorders>
            <w:hideMark/>
          </w:tcPr>
          <w:p w14:paraId="197DD343" w14:textId="77777777" w:rsidR="00A46F81" w:rsidRDefault="00A46F81">
            <w:pPr>
              <w:pStyle w:val="TAC"/>
              <w:rPr>
                <w:lang w:val="en-US" w:eastAsia="zh-CN"/>
              </w:rPr>
            </w:pPr>
            <w:r>
              <w:rPr>
                <w:lang w:val="en-US" w:eastAsia="zh-CN"/>
              </w:rPr>
              <w:t>1.7</w:t>
            </w:r>
          </w:p>
        </w:tc>
        <w:tc>
          <w:tcPr>
            <w:tcW w:w="741" w:type="dxa"/>
            <w:tcBorders>
              <w:top w:val="single" w:sz="4" w:space="0" w:color="auto"/>
              <w:left w:val="single" w:sz="4" w:space="0" w:color="auto"/>
              <w:bottom w:val="single" w:sz="4" w:space="0" w:color="auto"/>
              <w:right w:val="single" w:sz="4" w:space="0" w:color="auto"/>
            </w:tcBorders>
            <w:hideMark/>
          </w:tcPr>
          <w:p w14:paraId="0B1E76BA" w14:textId="77777777" w:rsidR="00A46F81" w:rsidRDefault="00A46F81">
            <w:pPr>
              <w:pStyle w:val="TAC"/>
              <w:rPr>
                <w:lang w:val="en-US" w:eastAsia="zh-CN"/>
              </w:rPr>
            </w:pPr>
            <w:r>
              <w:rPr>
                <w:lang w:val="en-US" w:eastAsia="zh-CN"/>
              </w:rPr>
              <w:t>6.0</w:t>
            </w:r>
          </w:p>
        </w:tc>
        <w:tc>
          <w:tcPr>
            <w:tcW w:w="741" w:type="dxa"/>
            <w:tcBorders>
              <w:top w:val="single" w:sz="4" w:space="0" w:color="auto"/>
              <w:left w:val="single" w:sz="4" w:space="0" w:color="auto"/>
              <w:bottom w:val="single" w:sz="4" w:space="0" w:color="auto"/>
              <w:right w:val="single" w:sz="4" w:space="0" w:color="auto"/>
            </w:tcBorders>
            <w:hideMark/>
          </w:tcPr>
          <w:p w14:paraId="2ABD78B1" w14:textId="77777777" w:rsidR="00A46F81" w:rsidRDefault="00A46F81">
            <w:pPr>
              <w:pStyle w:val="TAC"/>
              <w:rPr>
                <w:lang w:val="en-US" w:eastAsia="zh-CN"/>
              </w:rPr>
            </w:pPr>
            <w:r>
              <w:rPr>
                <w:lang w:val="en-US" w:eastAsia="zh-CN"/>
              </w:rPr>
              <w:t>6.2</w:t>
            </w:r>
          </w:p>
        </w:tc>
        <w:tc>
          <w:tcPr>
            <w:tcW w:w="740" w:type="dxa"/>
            <w:tcBorders>
              <w:top w:val="single" w:sz="4" w:space="0" w:color="auto"/>
              <w:left w:val="single" w:sz="4" w:space="0" w:color="auto"/>
              <w:bottom w:val="single" w:sz="4" w:space="0" w:color="auto"/>
              <w:right w:val="single" w:sz="4" w:space="0" w:color="auto"/>
            </w:tcBorders>
            <w:hideMark/>
          </w:tcPr>
          <w:p w14:paraId="41CBDDD7" w14:textId="77777777" w:rsidR="00A46F81" w:rsidRDefault="00A46F81">
            <w:pPr>
              <w:pStyle w:val="TAC"/>
              <w:rPr>
                <w:lang w:val="en-US" w:eastAsia="zh-CN"/>
              </w:rPr>
            </w:pPr>
            <w:r>
              <w:rPr>
                <w:lang w:val="en-US" w:eastAsia="zh-CN"/>
              </w:rPr>
              <w:t>6.7</w:t>
            </w:r>
          </w:p>
        </w:tc>
        <w:tc>
          <w:tcPr>
            <w:tcW w:w="741" w:type="dxa"/>
            <w:tcBorders>
              <w:top w:val="single" w:sz="4" w:space="0" w:color="auto"/>
              <w:left w:val="single" w:sz="4" w:space="0" w:color="auto"/>
              <w:bottom w:val="single" w:sz="4" w:space="0" w:color="auto"/>
              <w:right w:val="single" w:sz="4" w:space="0" w:color="auto"/>
            </w:tcBorders>
            <w:hideMark/>
          </w:tcPr>
          <w:p w14:paraId="450A5C25" w14:textId="77777777" w:rsidR="00A46F81" w:rsidRDefault="00A46F81">
            <w:pPr>
              <w:pStyle w:val="TAC"/>
              <w:rPr>
                <w:lang w:val="en-US" w:eastAsia="zh-CN"/>
              </w:rPr>
            </w:pPr>
            <w:r>
              <w:rPr>
                <w:lang w:val="en-US" w:eastAsia="zh-CN"/>
              </w:rPr>
              <w:t>7.1</w:t>
            </w:r>
          </w:p>
        </w:tc>
        <w:tc>
          <w:tcPr>
            <w:tcW w:w="814" w:type="dxa"/>
            <w:tcBorders>
              <w:top w:val="single" w:sz="4" w:space="0" w:color="auto"/>
              <w:left w:val="single" w:sz="4" w:space="0" w:color="auto"/>
              <w:bottom w:val="single" w:sz="4" w:space="0" w:color="auto"/>
              <w:right w:val="single" w:sz="4" w:space="0" w:color="auto"/>
            </w:tcBorders>
          </w:tcPr>
          <w:p w14:paraId="397DC584" w14:textId="77777777" w:rsidR="00A46F81" w:rsidRDefault="00A46F81">
            <w:pPr>
              <w:pStyle w:val="TAC"/>
              <w:rPr>
                <w:rFonts w:eastAsia="新細明體"/>
                <w:lang w:val="en-US" w:eastAsia="en-GB"/>
              </w:rPr>
            </w:pPr>
          </w:p>
        </w:tc>
      </w:tr>
      <w:tr w:rsidR="00A46F81" w14:paraId="3465C1A3" w14:textId="77777777" w:rsidTr="00A46F81">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48A91592" w14:textId="77777777" w:rsidR="00A46F81" w:rsidRDefault="00A46F81">
            <w:pPr>
              <w:pStyle w:val="TAC"/>
              <w:rPr>
                <w:rFonts w:eastAsia="新細明體"/>
                <w:lang w:val="en-US"/>
              </w:rPr>
            </w:pPr>
            <w:r>
              <w:rPr>
                <w:rFonts w:eastAsia="新細明體"/>
                <w:lang w:val="en-US"/>
              </w:rPr>
              <w:t>n66</w:t>
            </w:r>
          </w:p>
        </w:tc>
        <w:tc>
          <w:tcPr>
            <w:tcW w:w="741" w:type="dxa"/>
            <w:tcBorders>
              <w:top w:val="single" w:sz="4" w:space="0" w:color="auto"/>
              <w:left w:val="single" w:sz="4" w:space="0" w:color="auto"/>
              <w:bottom w:val="single" w:sz="4" w:space="0" w:color="auto"/>
              <w:right w:val="single" w:sz="4" w:space="0" w:color="auto"/>
            </w:tcBorders>
            <w:hideMark/>
          </w:tcPr>
          <w:p w14:paraId="19AD622D" w14:textId="77777777" w:rsidR="00A46F81" w:rsidRDefault="00A46F81">
            <w:pPr>
              <w:pStyle w:val="TAC"/>
              <w:rPr>
                <w:lang w:val="en-US" w:eastAsia="zh-CN"/>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hideMark/>
          </w:tcPr>
          <w:p w14:paraId="2B9C0D8C" w14:textId="77777777" w:rsidR="00A46F81" w:rsidRDefault="00A46F81">
            <w:pPr>
              <w:pStyle w:val="TAC"/>
              <w:rPr>
                <w:rFonts w:eastAsia="新細明體"/>
                <w:lang w:val="en-US" w:eastAsia="en-GB"/>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hideMark/>
          </w:tcPr>
          <w:p w14:paraId="1CC08C5A" w14:textId="77777777" w:rsidR="00A46F81" w:rsidRDefault="00A46F81">
            <w:pPr>
              <w:pStyle w:val="TAC"/>
              <w:rPr>
                <w:rFonts w:eastAsia="新細明體"/>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hideMark/>
          </w:tcPr>
          <w:p w14:paraId="21D52007" w14:textId="77777777" w:rsidR="00A46F81" w:rsidRDefault="00A46F81">
            <w:pPr>
              <w:pStyle w:val="TAC"/>
              <w:rPr>
                <w:rFonts w:eastAsia="新細明體"/>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hideMark/>
          </w:tcPr>
          <w:p w14:paraId="083A8363" w14:textId="77777777" w:rsidR="00A46F81" w:rsidRDefault="00A46F81">
            <w:pPr>
              <w:pStyle w:val="TAC"/>
              <w:rPr>
                <w:rFonts w:eastAsia="新細明體"/>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hideMark/>
          </w:tcPr>
          <w:p w14:paraId="47CF3472" w14:textId="77777777" w:rsidR="00A46F81" w:rsidRDefault="00A46F81">
            <w:pPr>
              <w:pStyle w:val="TAC"/>
              <w:rPr>
                <w:rFonts w:eastAsia="新細明體"/>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hideMark/>
          </w:tcPr>
          <w:p w14:paraId="731BDE31" w14:textId="77777777" w:rsidR="00A46F81" w:rsidRDefault="00A46F81">
            <w:pPr>
              <w:pStyle w:val="TAC"/>
              <w:rPr>
                <w:rFonts w:eastAsia="新細明體"/>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hideMark/>
          </w:tcPr>
          <w:p w14:paraId="0F27E368" w14:textId="77777777" w:rsidR="00A46F81" w:rsidRDefault="00A46F81">
            <w:pPr>
              <w:pStyle w:val="TAC"/>
              <w:rPr>
                <w:rFonts w:eastAsia="新細明體"/>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hideMark/>
          </w:tcPr>
          <w:p w14:paraId="084BCBF3" w14:textId="77777777" w:rsidR="00A46F81" w:rsidRDefault="00A46F81">
            <w:pPr>
              <w:pStyle w:val="TAC"/>
              <w:rPr>
                <w:rFonts w:eastAsia="新細明體"/>
                <w:lang w:val="en-US"/>
              </w:rPr>
            </w:pPr>
            <w:r>
              <w:rPr>
                <w:rFonts w:cs="Arial"/>
                <w:szCs w:val="18"/>
              </w:rPr>
              <w:t>0</w:t>
            </w:r>
          </w:p>
        </w:tc>
        <w:tc>
          <w:tcPr>
            <w:tcW w:w="814" w:type="dxa"/>
            <w:tcBorders>
              <w:top w:val="single" w:sz="4" w:space="0" w:color="auto"/>
              <w:left w:val="single" w:sz="4" w:space="0" w:color="auto"/>
              <w:bottom w:val="single" w:sz="4" w:space="0" w:color="auto"/>
              <w:right w:val="single" w:sz="4" w:space="0" w:color="auto"/>
            </w:tcBorders>
          </w:tcPr>
          <w:p w14:paraId="5EDBE179" w14:textId="77777777" w:rsidR="00A46F81" w:rsidRDefault="00A46F81">
            <w:pPr>
              <w:pStyle w:val="TAC"/>
              <w:rPr>
                <w:rFonts w:eastAsia="新細明體"/>
                <w:lang w:val="en-US"/>
              </w:rPr>
            </w:pPr>
          </w:p>
        </w:tc>
      </w:tr>
      <w:tr w:rsidR="00A46F81" w14:paraId="0693B107" w14:textId="77777777" w:rsidTr="00A46F81">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3EC26C85" w14:textId="77777777" w:rsidR="00A46F81" w:rsidRDefault="00A46F81">
            <w:pPr>
              <w:pStyle w:val="TAC"/>
              <w:rPr>
                <w:rFonts w:eastAsia="新細明體"/>
                <w:lang w:val="en-US"/>
              </w:rPr>
            </w:pPr>
            <w:r>
              <w:rPr>
                <w:rFonts w:eastAsia="新細明體"/>
                <w:lang w:val="en-US"/>
              </w:rPr>
              <w:t>n71</w:t>
            </w:r>
          </w:p>
        </w:tc>
        <w:tc>
          <w:tcPr>
            <w:tcW w:w="741" w:type="dxa"/>
            <w:tcBorders>
              <w:top w:val="single" w:sz="4" w:space="0" w:color="auto"/>
              <w:left w:val="single" w:sz="4" w:space="0" w:color="auto"/>
              <w:bottom w:val="single" w:sz="4" w:space="0" w:color="auto"/>
              <w:right w:val="single" w:sz="4" w:space="0" w:color="auto"/>
            </w:tcBorders>
            <w:hideMark/>
          </w:tcPr>
          <w:p w14:paraId="43CA1025" w14:textId="77777777" w:rsidR="00A46F81" w:rsidRDefault="00A46F81">
            <w:pPr>
              <w:pStyle w:val="TAC"/>
              <w:rPr>
                <w:lang w:val="en-US" w:eastAsia="zh-CN"/>
              </w:rPr>
            </w:pPr>
            <w:r>
              <w:rPr>
                <w:lang w:val="en-US" w:eastAsia="zh-CN"/>
              </w:rPr>
              <w:t>1.1</w:t>
            </w:r>
          </w:p>
        </w:tc>
        <w:tc>
          <w:tcPr>
            <w:tcW w:w="740" w:type="dxa"/>
            <w:tcBorders>
              <w:top w:val="single" w:sz="4" w:space="0" w:color="auto"/>
              <w:left w:val="single" w:sz="4" w:space="0" w:color="auto"/>
              <w:bottom w:val="single" w:sz="4" w:space="0" w:color="auto"/>
              <w:right w:val="single" w:sz="4" w:space="0" w:color="auto"/>
            </w:tcBorders>
            <w:hideMark/>
          </w:tcPr>
          <w:p w14:paraId="39DA2F83" w14:textId="77777777" w:rsidR="00A46F81" w:rsidRDefault="00A46F81">
            <w:pPr>
              <w:pStyle w:val="TAC"/>
              <w:rPr>
                <w:lang w:val="en-US" w:eastAsia="zh-CN"/>
              </w:rPr>
            </w:pPr>
            <w:r>
              <w:rPr>
                <w:lang w:val="en-US" w:eastAsia="zh-CN"/>
              </w:rPr>
              <w:t>1.1</w:t>
            </w:r>
          </w:p>
        </w:tc>
        <w:tc>
          <w:tcPr>
            <w:tcW w:w="741" w:type="dxa"/>
            <w:tcBorders>
              <w:top w:val="single" w:sz="4" w:space="0" w:color="auto"/>
              <w:left w:val="single" w:sz="4" w:space="0" w:color="auto"/>
              <w:bottom w:val="single" w:sz="4" w:space="0" w:color="auto"/>
              <w:right w:val="single" w:sz="4" w:space="0" w:color="auto"/>
            </w:tcBorders>
            <w:hideMark/>
          </w:tcPr>
          <w:p w14:paraId="025D86CA" w14:textId="77777777" w:rsidR="00A46F81" w:rsidRDefault="00A46F81">
            <w:pPr>
              <w:pStyle w:val="TAC"/>
              <w:rPr>
                <w:lang w:val="en-US" w:eastAsia="zh-CN"/>
              </w:rPr>
            </w:pPr>
            <w:r>
              <w:rPr>
                <w:lang w:val="en-US" w:eastAsia="zh-CN"/>
              </w:rPr>
              <w:t>1.7</w:t>
            </w:r>
          </w:p>
        </w:tc>
        <w:tc>
          <w:tcPr>
            <w:tcW w:w="741" w:type="dxa"/>
            <w:tcBorders>
              <w:top w:val="single" w:sz="4" w:space="0" w:color="auto"/>
              <w:left w:val="single" w:sz="4" w:space="0" w:color="auto"/>
              <w:bottom w:val="single" w:sz="4" w:space="0" w:color="auto"/>
              <w:right w:val="single" w:sz="4" w:space="0" w:color="auto"/>
            </w:tcBorders>
            <w:hideMark/>
          </w:tcPr>
          <w:p w14:paraId="5908B0D3" w14:textId="77777777" w:rsidR="00A46F81" w:rsidRDefault="00A46F81">
            <w:pPr>
              <w:pStyle w:val="TAC"/>
              <w:rPr>
                <w:lang w:val="en-US" w:eastAsia="zh-CN"/>
              </w:rPr>
            </w:pPr>
            <w:r>
              <w:rPr>
                <w:lang w:val="en-US" w:eastAsia="zh-CN"/>
              </w:rPr>
              <w:t>5.5</w:t>
            </w:r>
          </w:p>
        </w:tc>
        <w:tc>
          <w:tcPr>
            <w:tcW w:w="740" w:type="dxa"/>
            <w:tcBorders>
              <w:top w:val="single" w:sz="4" w:space="0" w:color="auto"/>
              <w:left w:val="single" w:sz="4" w:space="0" w:color="auto"/>
              <w:bottom w:val="single" w:sz="4" w:space="0" w:color="auto"/>
              <w:right w:val="single" w:sz="4" w:space="0" w:color="auto"/>
            </w:tcBorders>
            <w:hideMark/>
          </w:tcPr>
          <w:p w14:paraId="3D746665" w14:textId="77777777" w:rsidR="00A46F81" w:rsidRDefault="00A46F81">
            <w:pPr>
              <w:pStyle w:val="TAC"/>
              <w:rPr>
                <w:rFonts w:eastAsia="DengXian" w:cs="Arial"/>
                <w:color w:val="000000"/>
                <w:szCs w:val="18"/>
                <w:lang w:val="en-US" w:eastAsia="zh-CN" w:bidi="ar"/>
              </w:rPr>
            </w:pPr>
            <w:r>
              <w:rPr>
                <w:rFonts w:eastAsia="DengXian" w:cs="Arial"/>
                <w:color w:val="000000"/>
                <w:szCs w:val="18"/>
                <w:lang w:val="en-US" w:eastAsia="zh-CN" w:bidi="ar"/>
              </w:rPr>
              <w:t>5.9</w:t>
            </w:r>
            <w:r>
              <w:rPr>
                <w:rFonts w:eastAsia="DengXian" w:cs="Arial"/>
                <w:color w:val="000000"/>
                <w:szCs w:val="18"/>
                <w:vertAlign w:val="superscript"/>
                <w:lang w:val="en-US" w:eastAsia="zh-CN" w:bidi="ar"/>
              </w:rPr>
              <w:t>2</w:t>
            </w:r>
            <w:r>
              <w:rPr>
                <w:rFonts w:eastAsia="DengXian" w:cs="Arial"/>
                <w:color w:val="000000"/>
                <w:szCs w:val="18"/>
                <w:lang w:val="en-US" w:eastAsia="zh-CN" w:bidi="ar"/>
              </w:rPr>
              <w:t xml:space="preserve"> </w:t>
            </w:r>
          </w:p>
          <w:p w14:paraId="35891612" w14:textId="77777777" w:rsidR="00A46F81" w:rsidRDefault="00A46F81">
            <w:pPr>
              <w:pStyle w:val="TAC"/>
              <w:rPr>
                <w:lang w:val="en-US" w:eastAsia="zh-CN"/>
              </w:rPr>
            </w:pPr>
            <w:r>
              <w:rPr>
                <w:rFonts w:eastAsia="新細明體"/>
                <w:lang w:val="en-US"/>
              </w:rPr>
              <w:t>6.9</w:t>
            </w:r>
            <w:r>
              <w:rPr>
                <w:vertAlign w:val="superscript"/>
                <w:lang w:val="en-US" w:eastAsia="zh-CN"/>
              </w:rPr>
              <w:t>3</w:t>
            </w:r>
          </w:p>
        </w:tc>
        <w:tc>
          <w:tcPr>
            <w:tcW w:w="741" w:type="dxa"/>
            <w:tcBorders>
              <w:top w:val="single" w:sz="4" w:space="0" w:color="auto"/>
              <w:left w:val="single" w:sz="4" w:space="0" w:color="auto"/>
              <w:bottom w:val="single" w:sz="4" w:space="0" w:color="auto"/>
              <w:right w:val="single" w:sz="4" w:space="0" w:color="auto"/>
            </w:tcBorders>
            <w:hideMark/>
          </w:tcPr>
          <w:p w14:paraId="67208129" w14:textId="77777777" w:rsidR="00A46F81" w:rsidRDefault="00A46F81">
            <w:pPr>
              <w:pStyle w:val="TAC"/>
              <w:rPr>
                <w:rFonts w:eastAsia="DengXian" w:cs="Arial"/>
                <w:color w:val="000000"/>
                <w:szCs w:val="18"/>
                <w:lang w:val="en-US" w:eastAsia="zh-CN" w:bidi="ar"/>
              </w:rPr>
            </w:pPr>
            <w:r>
              <w:rPr>
                <w:rFonts w:eastAsia="DengXian" w:cs="Arial"/>
                <w:color w:val="000000"/>
                <w:szCs w:val="18"/>
                <w:lang w:val="en-US" w:eastAsia="zh-CN" w:bidi="ar"/>
              </w:rPr>
              <w:t>6.2</w:t>
            </w:r>
            <w:r>
              <w:rPr>
                <w:rFonts w:eastAsia="DengXian" w:cs="Arial"/>
                <w:color w:val="000000"/>
                <w:szCs w:val="18"/>
                <w:vertAlign w:val="superscript"/>
                <w:lang w:val="en-US" w:eastAsia="zh-CN" w:bidi="ar"/>
              </w:rPr>
              <w:t>2</w:t>
            </w:r>
            <w:r>
              <w:rPr>
                <w:rFonts w:eastAsia="DengXian" w:cs="Arial"/>
                <w:color w:val="000000"/>
                <w:szCs w:val="18"/>
                <w:lang w:val="en-US" w:eastAsia="zh-CN" w:bidi="ar"/>
              </w:rPr>
              <w:t xml:space="preserve"> </w:t>
            </w:r>
          </w:p>
          <w:p w14:paraId="6507ECD1" w14:textId="77777777" w:rsidR="00A46F81" w:rsidRDefault="00A46F81">
            <w:pPr>
              <w:pStyle w:val="TAC"/>
              <w:rPr>
                <w:lang w:val="en-US" w:eastAsia="zh-CN"/>
              </w:rPr>
            </w:pPr>
            <w:r>
              <w:rPr>
                <w:rFonts w:eastAsia="新細明體"/>
                <w:lang w:val="en-US"/>
              </w:rPr>
              <w:t>7.2</w:t>
            </w:r>
            <w:r>
              <w:rPr>
                <w:vertAlign w:val="superscript"/>
                <w:lang w:val="en-US" w:eastAsia="zh-CN"/>
              </w:rPr>
              <w:t>3</w:t>
            </w:r>
          </w:p>
        </w:tc>
        <w:tc>
          <w:tcPr>
            <w:tcW w:w="741" w:type="dxa"/>
            <w:tcBorders>
              <w:top w:val="single" w:sz="4" w:space="0" w:color="auto"/>
              <w:left w:val="single" w:sz="4" w:space="0" w:color="auto"/>
              <w:bottom w:val="single" w:sz="4" w:space="0" w:color="auto"/>
              <w:right w:val="single" w:sz="4" w:space="0" w:color="auto"/>
            </w:tcBorders>
            <w:hideMark/>
          </w:tcPr>
          <w:p w14:paraId="7C14EF7B" w14:textId="77777777" w:rsidR="00A46F81" w:rsidRDefault="00A46F81">
            <w:pPr>
              <w:pStyle w:val="TAC"/>
              <w:rPr>
                <w:rFonts w:eastAsia="DengXian" w:cs="Arial"/>
                <w:color w:val="000000"/>
                <w:szCs w:val="18"/>
                <w:lang w:val="en-US" w:eastAsia="zh-CN" w:bidi="ar"/>
              </w:rPr>
            </w:pPr>
            <w:r>
              <w:rPr>
                <w:rFonts w:eastAsia="DengXian" w:cs="Arial"/>
                <w:color w:val="000000"/>
                <w:szCs w:val="18"/>
                <w:lang w:val="en-US" w:eastAsia="zh-CN" w:bidi="ar"/>
              </w:rPr>
              <w:t>6.5</w:t>
            </w:r>
            <w:r>
              <w:rPr>
                <w:rFonts w:eastAsia="DengXian" w:cs="Arial"/>
                <w:color w:val="000000"/>
                <w:szCs w:val="18"/>
                <w:vertAlign w:val="superscript"/>
                <w:lang w:val="en-US" w:eastAsia="zh-CN" w:bidi="ar"/>
              </w:rPr>
              <w:t>2</w:t>
            </w:r>
            <w:r>
              <w:rPr>
                <w:rFonts w:eastAsia="DengXian" w:cs="Arial"/>
                <w:color w:val="000000"/>
                <w:szCs w:val="18"/>
                <w:lang w:val="en-US" w:eastAsia="zh-CN" w:bidi="ar"/>
              </w:rPr>
              <w:t xml:space="preserve"> </w:t>
            </w:r>
          </w:p>
          <w:p w14:paraId="4A342E8E" w14:textId="77777777" w:rsidR="00A46F81" w:rsidRDefault="00A46F81">
            <w:pPr>
              <w:pStyle w:val="TAC"/>
              <w:rPr>
                <w:lang w:val="en-US" w:eastAsia="zh-CN"/>
              </w:rPr>
            </w:pPr>
            <w:r>
              <w:rPr>
                <w:rFonts w:eastAsia="新細明體"/>
                <w:lang w:val="en-US"/>
              </w:rPr>
              <w:t>7.3</w:t>
            </w:r>
            <w:r>
              <w:rPr>
                <w:vertAlign w:val="superscript"/>
                <w:lang w:val="en-US" w:eastAsia="zh-CN"/>
              </w:rPr>
              <w:t>3</w:t>
            </w:r>
          </w:p>
        </w:tc>
        <w:tc>
          <w:tcPr>
            <w:tcW w:w="740" w:type="dxa"/>
            <w:tcBorders>
              <w:top w:val="single" w:sz="4" w:space="0" w:color="auto"/>
              <w:left w:val="single" w:sz="4" w:space="0" w:color="auto"/>
              <w:bottom w:val="single" w:sz="4" w:space="0" w:color="auto"/>
              <w:right w:val="single" w:sz="4" w:space="0" w:color="auto"/>
            </w:tcBorders>
          </w:tcPr>
          <w:p w14:paraId="4EEAD494" w14:textId="77777777" w:rsidR="00A46F81" w:rsidRDefault="00A46F81">
            <w:pPr>
              <w:pStyle w:val="TAC"/>
              <w:rPr>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1EA0730" w14:textId="77777777" w:rsidR="00A46F81" w:rsidRDefault="00A46F81">
            <w:pPr>
              <w:pStyle w:val="TAC"/>
              <w:rPr>
                <w:rFonts w:eastAsia="新細明體"/>
                <w:lang w:val="en-US"/>
              </w:rPr>
            </w:pPr>
          </w:p>
        </w:tc>
        <w:tc>
          <w:tcPr>
            <w:tcW w:w="814" w:type="dxa"/>
            <w:tcBorders>
              <w:top w:val="single" w:sz="4" w:space="0" w:color="auto"/>
              <w:left w:val="single" w:sz="4" w:space="0" w:color="auto"/>
              <w:bottom w:val="single" w:sz="4" w:space="0" w:color="auto"/>
              <w:right w:val="single" w:sz="4" w:space="0" w:color="auto"/>
            </w:tcBorders>
          </w:tcPr>
          <w:p w14:paraId="2A22729D" w14:textId="77777777" w:rsidR="00A46F81" w:rsidRDefault="00A46F81">
            <w:pPr>
              <w:pStyle w:val="TAC"/>
              <w:rPr>
                <w:rFonts w:eastAsia="新細明體"/>
                <w:lang w:val="en-US"/>
              </w:rPr>
            </w:pPr>
          </w:p>
        </w:tc>
      </w:tr>
      <w:tr w:rsidR="00A46F81" w14:paraId="76AECD1C" w14:textId="77777777" w:rsidTr="00A46F81">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6AFB11A9" w14:textId="77777777" w:rsidR="00A46F81" w:rsidRDefault="00A46F81">
            <w:pPr>
              <w:pStyle w:val="TAC"/>
              <w:rPr>
                <w:rFonts w:eastAsia="新細明體"/>
                <w:lang w:val="en-US"/>
              </w:rPr>
            </w:pPr>
            <w:r>
              <w:rPr>
                <w:rFonts w:eastAsia="新細明體"/>
                <w:lang w:val="en-US"/>
              </w:rPr>
              <w:t>n70</w:t>
            </w:r>
          </w:p>
        </w:tc>
        <w:tc>
          <w:tcPr>
            <w:tcW w:w="741" w:type="dxa"/>
            <w:tcBorders>
              <w:top w:val="single" w:sz="4" w:space="0" w:color="auto"/>
              <w:left w:val="single" w:sz="4" w:space="0" w:color="auto"/>
              <w:bottom w:val="single" w:sz="4" w:space="0" w:color="auto"/>
              <w:right w:val="single" w:sz="4" w:space="0" w:color="auto"/>
            </w:tcBorders>
            <w:hideMark/>
          </w:tcPr>
          <w:p w14:paraId="3CE18278" w14:textId="77777777" w:rsidR="00A46F81" w:rsidRDefault="00A46F81">
            <w:pPr>
              <w:pStyle w:val="TAC"/>
              <w:rPr>
                <w:lang w:val="en-US" w:eastAsia="zh-CN"/>
              </w:rPr>
            </w:pPr>
            <w:r>
              <w:rPr>
                <w:lang w:val="en-US" w:eastAsia="zh-CN"/>
              </w:rPr>
              <w:t>0</w:t>
            </w:r>
          </w:p>
        </w:tc>
        <w:tc>
          <w:tcPr>
            <w:tcW w:w="740" w:type="dxa"/>
            <w:tcBorders>
              <w:top w:val="single" w:sz="4" w:space="0" w:color="auto"/>
              <w:left w:val="single" w:sz="4" w:space="0" w:color="auto"/>
              <w:bottom w:val="single" w:sz="4" w:space="0" w:color="auto"/>
              <w:right w:val="single" w:sz="4" w:space="0" w:color="auto"/>
            </w:tcBorders>
            <w:hideMark/>
          </w:tcPr>
          <w:p w14:paraId="32571C06" w14:textId="77777777" w:rsidR="00A46F81" w:rsidRDefault="00A46F81">
            <w:pPr>
              <w:pStyle w:val="TAC"/>
              <w:rPr>
                <w:lang w:val="en-US" w:eastAsia="zh-CN"/>
              </w:rPr>
            </w:pPr>
            <w:r>
              <w:rPr>
                <w:lang w:val="en-US" w:eastAsia="zh-CN"/>
              </w:rPr>
              <w:t>0</w:t>
            </w:r>
          </w:p>
        </w:tc>
        <w:tc>
          <w:tcPr>
            <w:tcW w:w="741" w:type="dxa"/>
            <w:tcBorders>
              <w:top w:val="single" w:sz="4" w:space="0" w:color="auto"/>
              <w:left w:val="single" w:sz="4" w:space="0" w:color="auto"/>
              <w:bottom w:val="single" w:sz="4" w:space="0" w:color="auto"/>
              <w:right w:val="single" w:sz="4" w:space="0" w:color="auto"/>
            </w:tcBorders>
            <w:hideMark/>
          </w:tcPr>
          <w:p w14:paraId="52DAD145" w14:textId="77777777" w:rsidR="00A46F81" w:rsidRDefault="00A46F81">
            <w:pPr>
              <w:pStyle w:val="TAC"/>
              <w:rPr>
                <w:lang w:val="en-US" w:eastAsia="zh-CN"/>
              </w:rPr>
            </w:pPr>
            <w:r>
              <w:rPr>
                <w:lang w:val="en-US" w:eastAsia="zh-CN"/>
              </w:rPr>
              <w:t>0</w:t>
            </w:r>
          </w:p>
        </w:tc>
        <w:tc>
          <w:tcPr>
            <w:tcW w:w="741" w:type="dxa"/>
            <w:tcBorders>
              <w:top w:val="single" w:sz="4" w:space="0" w:color="auto"/>
              <w:left w:val="single" w:sz="4" w:space="0" w:color="auto"/>
              <w:bottom w:val="single" w:sz="4" w:space="0" w:color="auto"/>
              <w:right w:val="single" w:sz="4" w:space="0" w:color="auto"/>
            </w:tcBorders>
            <w:hideMark/>
          </w:tcPr>
          <w:p w14:paraId="2F9B1BA9" w14:textId="77777777" w:rsidR="00A46F81" w:rsidRDefault="00A46F81">
            <w:pPr>
              <w:pStyle w:val="TAC"/>
              <w:rPr>
                <w:lang w:val="en-US" w:eastAsia="zh-CN"/>
              </w:rPr>
            </w:pPr>
            <w:r>
              <w:rPr>
                <w:lang w:val="en-US" w:eastAsia="zh-CN"/>
              </w:rPr>
              <w:t>0</w:t>
            </w:r>
          </w:p>
        </w:tc>
        <w:tc>
          <w:tcPr>
            <w:tcW w:w="740" w:type="dxa"/>
            <w:tcBorders>
              <w:top w:val="single" w:sz="4" w:space="0" w:color="auto"/>
              <w:left w:val="single" w:sz="4" w:space="0" w:color="auto"/>
              <w:bottom w:val="single" w:sz="4" w:space="0" w:color="auto"/>
              <w:right w:val="single" w:sz="4" w:space="0" w:color="auto"/>
            </w:tcBorders>
            <w:hideMark/>
          </w:tcPr>
          <w:p w14:paraId="6C80E2D5" w14:textId="77777777" w:rsidR="00A46F81" w:rsidRDefault="00A46F81">
            <w:pPr>
              <w:pStyle w:val="TAC"/>
              <w:rPr>
                <w:lang w:val="en-US" w:eastAsia="zh-CN"/>
              </w:rPr>
            </w:pPr>
            <w:r>
              <w:rPr>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278AE750" w14:textId="77777777" w:rsidR="00A46F81" w:rsidRDefault="00A46F81">
            <w:pPr>
              <w:pStyle w:val="TAC"/>
              <w:rPr>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6D8AB20" w14:textId="77777777" w:rsidR="00A46F81" w:rsidRDefault="00A46F81">
            <w:pPr>
              <w:pStyle w:val="TAC"/>
              <w:rPr>
                <w:rFonts w:eastAsia="新細明體"/>
                <w:lang w:val="en-US"/>
              </w:rPr>
            </w:pPr>
          </w:p>
        </w:tc>
        <w:tc>
          <w:tcPr>
            <w:tcW w:w="740" w:type="dxa"/>
            <w:tcBorders>
              <w:top w:val="single" w:sz="4" w:space="0" w:color="auto"/>
              <w:left w:val="single" w:sz="4" w:space="0" w:color="auto"/>
              <w:bottom w:val="single" w:sz="4" w:space="0" w:color="auto"/>
              <w:right w:val="single" w:sz="4" w:space="0" w:color="auto"/>
            </w:tcBorders>
          </w:tcPr>
          <w:p w14:paraId="1129B3E8" w14:textId="77777777" w:rsidR="00A46F81" w:rsidRDefault="00A46F81">
            <w:pPr>
              <w:pStyle w:val="TAC"/>
              <w:rPr>
                <w:rFonts w:eastAsia="新細明體"/>
                <w:lang w:val="en-US"/>
              </w:rPr>
            </w:pPr>
          </w:p>
        </w:tc>
        <w:tc>
          <w:tcPr>
            <w:tcW w:w="741" w:type="dxa"/>
            <w:tcBorders>
              <w:top w:val="single" w:sz="4" w:space="0" w:color="auto"/>
              <w:left w:val="single" w:sz="4" w:space="0" w:color="auto"/>
              <w:bottom w:val="single" w:sz="4" w:space="0" w:color="auto"/>
              <w:right w:val="single" w:sz="4" w:space="0" w:color="auto"/>
            </w:tcBorders>
          </w:tcPr>
          <w:p w14:paraId="07E7977D" w14:textId="77777777" w:rsidR="00A46F81" w:rsidRDefault="00A46F81">
            <w:pPr>
              <w:pStyle w:val="TAC"/>
              <w:rPr>
                <w:rFonts w:eastAsia="新細明體"/>
                <w:lang w:val="en-US"/>
              </w:rPr>
            </w:pPr>
          </w:p>
        </w:tc>
        <w:tc>
          <w:tcPr>
            <w:tcW w:w="814" w:type="dxa"/>
            <w:tcBorders>
              <w:top w:val="single" w:sz="4" w:space="0" w:color="auto"/>
              <w:left w:val="single" w:sz="4" w:space="0" w:color="auto"/>
              <w:bottom w:val="single" w:sz="4" w:space="0" w:color="auto"/>
              <w:right w:val="single" w:sz="4" w:space="0" w:color="auto"/>
            </w:tcBorders>
          </w:tcPr>
          <w:p w14:paraId="5AAB3F78" w14:textId="77777777" w:rsidR="00A46F81" w:rsidRDefault="00A46F81">
            <w:pPr>
              <w:pStyle w:val="TAC"/>
              <w:rPr>
                <w:rFonts w:eastAsia="新細明體"/>
                <w:lang w:val="en-US"/>
              </w:rPr>
            </w:pPr>
          </w:p>
        </w:tc>
      </w:tr>
      <w:tr w:rsidR="00A46F81" w14:paraId="00828FF2" w14:textId="77777777" w:rsidTr="00A46F81">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hideMark/>
          </w:tcPr>
          <w:p w14:paraId="2AFFA84E" w14:textId="77777777" w:rsidR="00A46F81" w:rsidRPr="00A46F81" w:rsidRDefault="00A46F81">
            <w:pPr>
              <w:pStyle w:val="TAN"/>
              <w:rPr>
                <w:rFonts w:eastAsia="新細明體"/>
                <w:lang w:val="en-US" w:eastAsia="zh-CN"/>
              </w:rPr>
            </w:pPr>
            <w:r>
              <w:t>NOTE 1:</w:t>
            </w:r>
            <w:r>
              <w:tab/>
            </w:r>
            <w:r>
              <w:rPr>
                <w:lang w:val="en-US" w:eastAsia="zh-CN"/>
              </w:rPr>
              <w:t>The transmitter shall be set to P</w:t>
            </w:r>
            <w:r>
              <w:rPr>
                <w:vertAlign w:val="subscript"/>
                <w:lang w:val="en-US" w:eastAsia="zh-CN"/>
              </w:rPr>
              <w:t>UMAX</w:t>
            </w:r>
            <w:r>
              <w:rPr>
                <w:lang w:val="en-US" w:eastAsia="zh-CN"/>
              </w:rPr>
              <w:t xml:space="preserve"> as defined in clause 6.2G.4</w:t>
            </w:r>
          </w:p>
          <w:p w14:paraId="2CE87900" w14:textId="77777777" w:rsidR="00A46F81" w:rsidRDefault="00A46F81">
            <w:pPr>
              <w:pStyle w:val="TAN"/>
              <w:rPr>
                <w:rFonts w:eastAsia="新細明體"/>
                <w:lang w:eastAsia="en-GB"/>
              </w:rPr>
            </w:pPr>
            <w:r>
              <w:t xml:space="preserve">NOTE </w:t>
            </w:r>
            <w:r>
              <w:rPr>
                <w:lang w:val="en-US" w:eastAsia="zh-CN"/>
              </w:rPr>
              <w:t>2</w:t>
            </w:r>
            <w:r>
              <w:t>:</w:t>
            </w:r>
            <w:r>
              <w:tab/>
            </w:r>
            <w:r>
              <w:rPr>
                <w:rFonts w:eastAsia="新細明體"/>
              </w:rPr>
              <w:t>Applies to UEs that support a maximum uplink BW of 20 MHz in this band.</w:t>
            </w:r>
          </w:p>
          <w:p w14:paraId="6D76C578" w14:textId="77777777" w:rsidR="00A46F81" w:rsidRPr="00A46F81" w:rsidRDefault="00A46F81">
            <w:pPr>
              <w:pStyle w:val="TAN"/>
              <w:rPr>
                <w:rFonts w:eastAsia="新細明體"/>
                <w:lang w:val="en-US" w:eastAsia="zh-CN"/>
              </w:rPr>
            </w:pPr>
            <w:r>
              <w:t xml:space="preserve">NOTE </w:t>
            </w:r>
            <w:r>
              <w:rPr>
                <w:lang w:val="en-US" w:eastAsia="zh-CN"/>
              </w:rPr>
              <w:t>3</w:t>
            </w:r>
            <w:r>
              <w:t>:</w:t>
            </w:r>
            <w:r>
              <w:tab/>
            </w:r>
            <w:r>
              <w:rPr>
                <w:rFonts w:eastAsia="新細明體"/>
              </w:rPr>
              <w:t>Applies to UEs that support optional symmetric UL/DL for this BW.</w:t>
            </w:r>
          </w:p>
        </w:tc>
      </w:tr>
      <w:bookmarkEnd w:id="22"/>
    </w:tbl>
    <w:p w14:paraId="2BD8FA6D" w14:textId="77777777" w:rsidR="00A46F81" w:rsidRDefault="00A46F81" w:rsidP="00A46F81">
      <w:pPr>
        <w:rPr>
          <w:rFonts w:eastAsia="DengXian"/>
          <w:lang w:val="en-US" w:eastAsia="zh-CN"/>
        </w:rPr>
      </w:pPr>
    </w:p>
    <w:p w14:paraId="1D7107B9" w14:textId="7B78BD9F" w:rsidR="008860AA" w:rsidRPr="006F3762" w:rsidRDefault="008477C5" w:rsidP="00A37FE1">
      <w:pPr>
        <w:rPr>
          <w:rFonts w:eastAsia="新細明體"/>
          <w:lang w:val="en-US" w:eastAsia="zh-TW"/>
        </w:rPr>
      </w:pPr>
      <w:r w:rsidRPr="00BC3D58">
        <w:rPr>
          <w:rFonts w:eastAsia="新細明體" w:hint="eastAsia"/>
          <w:lang w:val="en-US" w:eastAsia="zh-TW"/>
        </w:rPr>
        <w:t>I</w:t>
      </w:r>
      <w:r w:rsidRPr="00BC3D58">
        <w:rPr>
          <w:rFonts w:eastAsia="新細明體"/>
          <w:lang w:val="en-US" w:eastAsia="zh-TW"/>
        </w:rPr>
        <w:t xml:space="preserve">t is observed that </w:t>
      </w:r>
      <w:bookmarkStart w:id="24" w:name="OLE_LINK12"/>
      <w:r w:rsidRPr="00BC3D58">
        <w:rPr>
          <w:rFonts w:eastAsia="新細明體"/>
          <w:lang w:val="en-US" w:eastAsia="zh-TW"/>
        </w:rPr>
        <w:t xml:space="preserve">RX RSD values are needed for some </w:t>
      </w:r>
      <w:r w:rsidR="009A4F71" w:rsidRPr="00BC3D58">
        <w:rPr>
          <w:rFonts w:eastAsia="新細明體"/>
          <w:lang w:val="en-US" w:eastAsia="zh-TW"/>
        </w:rPr>
        <w:t xml:space="preserve">NR TN </w:t>
      </w:r>
      <w:r w:rsidRPr="00BC3D58">
        <w:rPr>
          <w:rFonts w:eastAsia="新細明體"/>
          <w:lang w:val="en-US" w:eastAsia="zh-TW"/>
        </w:rPr>
        <w:t>mid-bands</w:t>
      </w:r>
      <w:r w:rsidR="009A4F71" w:rsidRPr="00BC3D58">
        <w:rPr>
          <w:rFonts w:eastAsia="新細明體"/>
          <w:lang w:val="en-US" w:eastAsia="zh-TW"/>
        </w:rPr>
        <w:t xml:space="preserve"> when UE operates in PC2 TX. Therefore, it is expected that RX RSD may be also needed for NR NTN</w:t>
      </w:r>
      <w:r w:rsidRPr="00BC3D58">
        <w:rPr>
          <w:rFonts w:eastAsia="新細明體"/>
          <w:lang w:val="en-US" w:eastAsia="zh-TW"/>
        </w:rPr>
        <w:t xml:space="preserve"> </w:t>
      </w:r>
      <w:r w:rsidR="009A4F71" w:rsidRPr="00BC3D58">
        <w:rPr>
          <w:rFonts w:eastAsia="新細明體"/>
          <w:lang w:val="en-US" w:eastAsia="zh-TW"/>
        </w:rPr>
        <w:t>band.</w:t>
      </w:r>
      <w:bookmarkEnd w:id="24"/>
      <w:r w:rsidR="009A4F71" w:rsidRPr="00BC3D58">
        <w:rPr>
          <w:rFonts w:eastAsia="新細明體"/>
          <w:lang w:val="en-US" w:eastAsia="zh-TW"/>
        </w:rPr>
        <w:t xml:space="preserve"> </w:t>
      </w:r>
      <w:bookmarkEnd w:id="21"/>
    </w:p>
    <w:p w14:paraId="18A837AE" w14:textId="6497E3D8" w:rsidR="008860AA" w:rsidRDefault="008860AA" w:rsidP="008860AA">
      <w:pPr>
        <w:rPr>
          <w:rFonts w:eastAsia="新細明體"/>
          <w:lang w:eastAsia="zh-TW"/>
        </w:rPr>
      </w:pPr>
      <w:bookmarkStart w:id="25" w:name="OLE_LINK11"/>
      <w:bookmarkStart w:id="26" w:name="OLE_LINK17"/>
      <w:r>
        <w:rPr>
          <w:b/>
          <w:bCs/>
          <w:i/>
          <w:iCs/>
        </w:rPr>
        <w:t xml:space="preserve">Observation 1: </w:t>
      </w:r>
      <w:r w:rsidRPr="008860AA">
        <w:rPr>
          <w:b/>
          <w:bCs/>
          <w:i/>
          <w:iCs/>
        </w:rPr>
        <w:t xml:space="preserve">RX RSD values are needed for some NR TN mid-bands when UE operates in PC2 TX. Therefore, it is expected that RX RSD </w:t>
      </w:r>
      <w:r>
        <w:rPr>
          <w:b/>
          <w:bCs/>
          <w:i/>
          <w:iCs/>
        </w:rPr>
        <w:t>is</w:t>
      </w:r>
      <w:r w:rsidRPr="008860AA">
        <w:rPr>
          <w:b/>
          <w:bCs/>
          <w:i/>
          <w:iCs/>
        </w:rPr>
        <w:t xml:space="preserve"> also needed for NR</w:t>
      </w:r>
      <w:r>
        <w:rPr>
          <w:b/>
          <w:bCs/>
          <w:i/>
          <w:iCs/>
        </w:rPr>
        <w:t>-</w:t>
      </w:r>
      <w:r w:rsidRPr="008860AA">
        <w:rPr>
          <w:b/>
          <w:bCs/>
          <w:i/>
          <w:iCs/>
        </w:rPr>
        <w:t>NTN band.</w:t>
      </w:r>
      <w:r>
        <w:rPr>
          <w:b/>
          <w:bCs/>
          <w:i/>
          <w:iCs/>
        </w:rPr>
        <w:t xml:space="preserve">  </w:t>
      </w:r>
      <w:bookmarkEnd w:id="25"/>
    </w:p>
    <w:p w14:paraId="51F093CC" w14:textId="7B2B8801" w:rsidR="008860AA" w:rsidRDefault="008860AA" w:rsidP="008860AA">
      <w:pPr>
        <w:rPr>
          <w:rFonts w:eastAsia="新細明體"/>
          <w:lang w:eastAsia="zh-TW"/>
        </w:rPr>
      </w:pPr>
      <w:bookmarkStart w:id="27" w:name="OLE_LINK18"/>
      <w:r>
        <w:rPr>
          <w:b/>
          <w:bCs/>
          <w:i/>
          <w:iCs/>
        </w:rPr>
        <w:lastRenderedPageBreak/>
        <w:t xml:space="preserve">Proposal 1: Regarding NR-NTN HPUE UE, </w:t>
      </w:r>
      <w:r w:rsidR="008B756B">
        <w:rPr>
          <w:b/>
          <w:bCs/>
          <w:i/>
          <w:iCs/>
        </w:rPr>
        <w:t>to reuse</w:t>
      </w:r>
      <w:r>
        <w:rPr>
          <w:b/>
          <w:bCs/>
          <w:i/>
          <w:iCs/>
        </w:rPr>
        <w:t xml:space="preserve"> TN </w:t>
      </w:r>
      <w:r w:rsidR="008B756B">
        <w:rPr>
          <w:b/>
          <w:bCs/>
          <w:i/>
          <w:iCs/>
        </w:rPr>
        <w:t>RSD framework for NR-NTN RSD is feasible</w:t>
      </w:r>
      <w:r>
        <w:rPr>
          <w:b/>
          <w:bCs/>
          <w:i/>
          <w:iCs/>
        </w:rPr>
        <w:t xml:space="preserve">.  </w:t>
      </w:r>
    </w:p>
    <w:bookmarkEnd w:id="26"/>
    <w:bookmarkEnd w:id="27"/>
    <w:p w14:paraId="43B35BA2" w14:textId="77777777" w:rsidR="008860AA" w:rsidRPr="008860AA" w:rsidRDefault="008860AA" w:rsidP="00A37FE1">
      <w:pPr>
        <w:rPr>
          <w:rFonts w:eastAsia="新細明體"/>
          <w:lang w:eastAsia="zh-TW"/>
        </w:rPr>
      </w:pPr>
    </w:p>
    <w:p w14:paraId="4C783721" w14:textId="3B7F1040" w:rsidR="00A46F81" w:rsidRDefault="00D93349" w:rsidP="00A37FE1">
      <w:pPr>
        <w:rPr>
          <w:rFonts w:eastAsia="新細明體"/>
          <w:lang w:eastAsia="zh-TW"/>
        </w:rPr>
      </w:pPr>
      <w:r>
        <w:rPr>
          <w:rFonts w:eastAsia="新細明體" w:hint="eastAsia"/>
          <w:lang w:eastAsia="zh-TW"/>
        </w:rPr>
        <w:t>A</w:t>
      </w:r>
      <w:r>
        <w:rPr>
          <w:rFonts w:eastAsia="新細明體"/>
          <w:lang w:eastAsia="zh-TW"/>
        </w:rPr>
        <w:t xml:space="preserve">ccording to our evaluation, </w:t>
      </w:r>
      <w:r w:rsidR="009A4F71">
        <w:rPr>
          <w:rFonts w:eastAsia="新細明體"/>
          <w:lang w:eastAsia="zh-TW"/>
        </w:rPr>
        <w:t xml:space="preserve">because of high TX-RX duplex spacing frequency, </w:t>
      </w:r>
      <w:r w:rsidR="00D0790F">
        <w:rPr>
          <w:rFonts w:eastAsia="新細明體"/>
          <w:lang w:eastAsia="zh-TW"/>
        </w:rPr>
        <w:t xml:space="preserve">no RX RSD is needed for </w:t>
      </w:r>
      <w:r w:rsidR="004D2AA3">
        <w:rPr>
          <w:rFonts w:eastAsia="新細明體"/>
          <w:lang w:eastAsia="zh-TW"/>
        </w:rPr>
        <w:t xml:space="preserve">NR </w:t>
      </w:r>
      <w:r w:rsidR="00D0790F">
        <w:rPr>
          <w:rFonts w:eastAsia="新細明體"/>
          <w:lang w:eastAsia="zh-TW"/>
        </w:rPr>
        <w:t>NTN band</w:t>
      </w:r>
      <w:r w:rsidR="0010027D">
        <w:rPr>
          <w:rFonts w:eastAsia="新細明體"/>
          <w:lang w:eastAsia="zh-TW"/>
        </w:rPr>
        <w:t>s</w:t>
      </w:r>
      <w:r w:rsidR="00D0790F">
        <w:rPr>
          <w:rFonts w:eastAsia="新細明體"/>
          <w:lang w:eastAsia="zh-TW"/>
        </w:rPr>
        <w:t xml:space="preserve"> n256</w:t>
      </w:r>
      <w:r w:rsidR="0010027D">
        <w:rPr>
          <w:rFonts w:eastAsia="新細明體"/>
          <w:lang w:eastAsia="zh-TW"/>
        </w:rPr>
        <w:t xml:space="preserve"> and</w:t>
      </w:r>
      <w:r w:rsidR="00D0790F">
        <w:rPr>
          <w:rFonts w:eastAsia="新細明體"/>
          <w:lang w:eastAsia="zh-TW"/>
        </w:rPr>
        <w:t xml:space="preserve"> </w:t>
      </w:r>
      <w:r w:rsidR="0010027D">
        <w:rPr>
          <w:rFonts w:eastAsia="新細明體"/>
          <w:lang w:eastAsia="zh-TW"/>
        </w:rPr>
        <w:t xml:space="preserve">n254 </w:t>
      </w:r>
      <w:r w:rsidR="009A4F71">
        <w:rPr>
          <w:rFonts w:eastAsia="新細明體"/>
          <w:lang w:eastAsia="zh-TW"/>
        </w:rPr>
        <w:t>when UE enables PC2 TX</w:t>
      </w:r>
      <w:r w:rsidR="00D0790F">
        <w:rPr>
          <w:rFonts w:eastAsia="新細明體"/>
          <w:lang w:eastAsia="zh-TW"/>
        </w:rPr>
        <w:t xml:space="preserve">. Regarding </w:t>
      </w:r>
      <w:r w:rsidR="004D2AA3">
        <w:rPr>
          <w:rFonts w:eastAsia="新細明體"/>
          <w:lang w:eastAsia="zh-TW"/>
        </w:rPr>
        <w:t xml:space="preserve">NR </w:t>
      </w:r>
      <w:r w:rsidR="00D0790F">
        <w:rPr>
          <w:rFonts w:eastAsia="新細明體"/>
          <w:lang w:eastAsia="zh-TW"/>
        </w:rPr>
        <w:t xml:space="preserve">NTN band n255, the RX RSD is needed when </w:t>
      </w:r>
      <w:r w:rsidR="004D2AA3">
        <w:rPr>
          <w:rFonts w:eastAsia="新細明體"/>
          <w:lang w:eastAsia="zh-TW"/>
        </w:rPr>
        <w:t xml:space="preserve">UE enables </w:t>
      </w:r>
      <w:r w:rsidR="00D0790F">
        <w:rPr>
          <w:rFonts w:eastAsia="新細明體"/>
          <w:lang w:eastAsia="zh-TW"/>
        </w:rPr>
        <w:t xml:space="preserve">PC2 </w:t>
      </w:r>
      <w:r w:rsidR="004D2AA3">
        <w:rPr>
          <w:rFonts w:eastAsia="新細明體"/>
          <w:lang w:eastAsia="zh-TW"/>
        </w:rPr>
        <w:t>TX</w:t>
      </w:r>
      <w:r w:rsidR="00D0790F">
        <w:rPr>
          <w:rFonts w:eastAsia="新細明體"/>
          <w:lang w:eastAsia="zh-TW"/>
        </w:rPr>
        <w:t xml:space="preserve">. </w:t>
      </w:r>
    </w:p>
    <w:p w14:paraId="3AE7DD9B" w14:textId="77777777" w:rsidR="000E71B2" w:rsidRDefault="000E71B2" w:rsidP="00A37FE1">
      <w:pPr>
        <w:rPr>
          <w:rFonts w:eastAsia="新細明體"/>
          <w:lang w:eastAsia="zh-TW"/>
        </w:rPr>
      </w:pPr>
    </w:p>
    <w:p w14:paraId="6C2D5D5F" w14:textId="77D984FF" w:rsidR="004D2AA3" w:rsidRPr="004D2AA3" w:rsidRDefault="004D2AA3" w:rsidP="00A37FE1">
      <w:pPr>
        <w:rPr>
          <w:rFonts w:eastAsia="新細明體"/>
          <w:lang w:eastAsia="zh-TW"/>
        </w:rPr>
      </w:pPr>
      <w:bookmarkStart w:id="28" w:name="OLE_LINK9"/>
      <w:bookmarkStart w:id="29" w:name="OLE_LINK19"/>
      <w:bookmarkStart w:id="30" w:name="OLE_LINK201"/>
      <w:r>
        <w:rPr>
          <w:b/>
          <w:bCs/>
          <w:i/>
          <w:iCs/>
        </w:rPr>
        <w:t xml:space="preserve">Proposal </w:t>
      </w:r>
      <w:r w:rsidR="0010027D">
        <w:rPr>
          <w:b/>
          <w:bCs/>
          <w:i/>
          <w:iCs/>
        </w:rPr>
        <w:t>2</w:t>
      </w:r>
      <w:r>
        <w:rPr>
          <w:b/>
          <w:bCs/>
          <w:i/>
          <w:iCs/>
        </w:rPr>
        <w:t xml:space="preserve">: Regarding NR NTN UE operated in PC2, </w:t>
      </w:r>
      <w:r w:rsidR="000C5F00">
        <w:rPr>
          <w:b/>
          <w:bCs/>
          <w:i/>
          <w:iCs/>
        </w:rPr>
        <w:t>define</w:t>
      </w:r>
      <w:r w:rsidR="007559C8">
        <w:rPr>
          <w:b/>
          <w:bCs/>
          <w:i/>
          <w:iCs/>
        </w:rPr>
        <w:t xml:space="preserve"> </w:t>
      </w:r>
      <w:r>
        <w:rPr>
          <w:b/>
          <w:bCs/>
          <w:i/>
          <w:iCs/>
        </w:rPr>
        <w:t>the RX RSD values as shown in tables below for bands n256</w:t>
      </w:r>
      <w:r w:rsidR="0010027D">
        <w:rPr>
          <w:b/>
          <w:bCs/>
          <w:i/>
          <w:iCs/>
        </w:rPr>
        <w:t xml:space="preserve">, </w:t>
      </w:r>
      <w:r>
        <w:rPr>
          <w:b/>
          <w:bCs/>
          <w:i/>
          <w:iCs/>
        </w:rPr>
        <w:t>n255</w:t>
      </w:r>
      <w:r w:rsidR="0010027D">
        <w:rPr>
          <w:b/>
          <w:bCs/>
          <w:i/>
          <w:iCs/>
        </w:rPr>
        <w:t xml:space="preserve"> and n254</w:t>
      </w:r>
      <w:r>
        <w:rPr>
          <w:b/>
          <w:bCs/>
          <w:i/>
          <w:iCs/>
        </w:rPr>
        <w:t xml:space="preserve">.  </w:t>
      </w:r>
    </w:p>
    <w:p w14:paraId="2363EC17" w14:textId="77777777" w:rsidR="00D93349" w:rsidRDefault="00D93349" w:rsidP="00D93349">
      <w:pPr>
        <w:jc w:val="center"/>
        <w:rPr>
          <w:rFonts w:ascii="Arial" w:eastAsia="新細明體" w:hAnsi="Arial" w:cs="Arial"/>
          <w:b/>
          <w:bCs/>
          <w:lang w:val="en-US" w:eastAsia="en-GB"/>
        </w:rPr>
      </w:pPr>
      <w:bookmarkStart w:id="31" w:name="OLE_LINK131"/>
      <w:bookmarkStart w:id="32" w:name="OLE_LINK95"/>
      <w:bookmarkStart w:id="33" w:name="OLE_LINK139"/>
      <w:bookmarkStart w:id="34" w:name="OLE_LINK146"/>
      <w:bookmarkEnd w:id="28"/>
      <w:r>
        <w:rPr>
          <w:rFonts w:ascii="Arial" w:eastAsia="新細明體" w:hAnsi="Arial" w:cs="Arial"/>
          <w:b/>
          <w:bCs/>
          <w:lang w:val="en-US"/>
        </w:rPr>
        <w:t xml:space="preserve">Table 1 </w:t>
      </w:r>
      <w:r w:rsidR="000E71B2">
        <w:rPr>
          <w:rFonts w:ascii="Arial" w:eastAsia="新細明體" w:hAnsi="Arial" w:cs="Arial"/>
          <w:b/>
          <w:bCs/>
          <w:lang w:val="en-US"/>
        </w:rPr>
        <w:t>RSD</w:t>
      </w:r>
      <w:r>
        <w:rPr>
          <w:rFonts w:ascii="Arial" w:eastAsia="新細明體" w:hAnsi="Arial" w:cs="Arial"/>
          <w:b/>
          <w:bCs/>
          <w:lang w:val="en-US"/>
        </w:rPr>
        <w:t xml:space="preserve"> from PC3 to PC2 for FDD bands</w:t>
      </w:r>
      <w:r>
        <w:rPr>
          <w:rFonts w:ascii="Arial" w:hAnsi="Arial" w:cs="Arial"/>
          <w:b/>
          <w:bCs/>
          <w:lang w:val="en-US" w:eastAsia="zh-CN"/>
        </w:rPr>
        <w:t xml:space="preserve"> </w:t>
      </w:r>
      <w:r>
        <w:rPr>
          <w:rFonts w:ascii="Arial" w:eastAsia="新細明體" w:hAnsi="Arial" w:cs="Arial"/>
          <w:b/>
          <w:bCs/>
          <w:lang w:val="en-US"/>
        </w:rPr>
        <w:t xml:space="preserve">for </w:t>
      </w:r>
      <w:r w:rsidR="000E71B2">
        <w:rPr>
          <w:rFonts w:ascii="Arial" w:eastAsia="新細明體" w:hAnsi="Arial" w:cs="Arial"/>
          <w:b/>
          <w:bCs/>
          <w:lang w:val="en-US"/>
        </w:rPr>
        <w:t xml:space="preserve">NR NTN </w:t>
      </w:r>
      <w:r>
        <w:rPr>
          <w:rFonts w:ascii="Arial" w:eastAsia="新細明體" w:hAnsi="Arial" w:cs="Arial"/>
          <w:b/>
          <w:bCs/>
          <w:lang w:val="en-US"/>
        </w:rPr>
        <w:t xml:space="preserve">UE </w:t>
      </w:r>
      <w:r>
        <w:rPr>
          <w:rFonts w:ascii="Arial" w:hAnsi="Arial" w:cs="Arial"/>
          <w:b/>
          <w:bCs/>
          <w:lang w:val="en-US" w:eastAsia="zh-CN"/>
        </w:rPr>
        <w:t xml:space="preserve">not </w:t>
      </w:r>
      <w:r>
        <w:rPr>
          <w:rFonts w:ascii="Arial" w:eastAsia="新細明體" w:hAnsi="Arial" w:cs="Arial"/>
          <w:b/>
          <w:bCs/>
          <w:lang w:val="en-US"/>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tblGrid>
      <w:tr w:rsidR="000E71B2" w14:paraId="7EC58917" w14:textId="77777777" w:rsidTr="00D93349">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4B64FB75" w14:textId="77777777" w:rsidR="000E71B2" w:rsidRDefault="000E71B2">
            <w:pPr>
              <w:pStyle w:val="TAH"/>
              <w:rPr>
                <w:rFonts w:eastAsia="新細明體"/>
                <w:lang w:val="en-US" w:eastAsia="zh-TW"/>
              </w:rPr>
            </w:pPr>
            <w:bookmarkStart w:id="35" w:name="OLE_LINK197"/>
            <w:r>
              <w:rPr>
                <w:rFonts w:eastAsia="新細明體"/>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7C0F8DD1" w14:textId="77777777" w:rsidR="000E71B2" w:rsidRDefault="000E71B2">
            <w:pPr>
              <w:pStyle w:val="TAH"/>
              <w:rPr>
                <w:rFonts w:eastAsia="新細明體"/>
                <w:lang w:val="en-US"/>
              </w:rPr>
            </w:pPr>
            <w:r>
              <w:rPr>
                <w:rFonts w:eastAsia="新細明體"/>
                <w:lang w:val="en-US"/>
              </w:rPr>
              <w:t>5</w:t>
            </w:r>
          </w:p>
          <w:p w14:paraId="7BC094B7" w14:textId="77777777" w:rsidR="000E71B2" w:rsidRDefault="000E71B2">
            <w:pPr>
              <w:pStyle w:val="TAH"/>
              <w:rPr>
                <w:rFonts w:eastAsia="新細明體"/>
                <w:lang w:val="en-US"/>
              </w:rPr>
            </w:pPr>
            <w:r>
              <w:rPr>
                <w:rFonts w:eastAsia="新細明體"/>
                <w:lang w:val="en-US"/>
              </w:rPr>
              <w:t>MHz</w:t>
            </w:r>
            <w:r>
              <w:rPr>
                <w:rFonts w:eastAsia="新細明體"/>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2616322F" w14:textId="77777777" w:rsidR="000E71B2" w:rsidRDefault="000E71B2">
            <w:pPr>
              <w:pStyle w:val="TAH"/>
              <w:rPr>
                <w:rFonts w:eastAsia="新細明體"/>
                <w:lang w:val="en-US"/>
              </w:rPr>
            </w:pPr>
            <w:r>
              <w:rPr>
                <w:rFonts w:eastAsia="新細明體"/>
                <w:lang w:val="en-US"/>
              </w:rPr>
              <w:t>10</w:t>
            </w:r>
          </w:p>
          <w:p w14:paraId="3C8FF8BC" w14:textId="77777777" w:rsidR="000E71B2" w:rsidRDefault="000E71B2">
            <w:pPr>
              <w:pStyle w:val="TAH"/>
              <w:rPr>
                <w:rFonts w:eastAsia="新細明體"/>
                <w:lang w:val="en-US"/>
              </w:rPr>
            </w:pPr>
            <w:r>
              <w:rPr>
                <w:rFonts w:eastAsia="新細明體"/>
                <w:lang w:val="en-US"/>
              </w:rPr>
              <w:t>MHz</w:t>
            </w:r>
            <w:r>
              <w:rPr>
                <w:rFonts w:eastAsia="新細明體"/>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7A461EF5" w14:textId="77777777" w:rsidR="000E71B2" w:rsidRDefault="000E71B2">
            <w:pPr>
              <w:pStyle w:val="TAH"/>
              <w:rPr>
                <w:rFonts w:eastAsia="新細明體"/>
                <w:lang w:val="en-US"/>
              </w:rPr>
            </w:pPr>
            <w:r>
              <w:rPr>
                <w:rFonts w:eastAsia="新細明體"/>
                <w:lang w:val="en-US"/>
              </w:rPr>
              <w:t>15</w:t>
            </w:r>
          </w:p>
          <w:p w14:paraId="6F1E94F6" w14:textId="77777777" w:rsidR="000E71B2" w:rsidRDefault="000E71B2">
            <w:pPr>
              <w:pStyle w:val="TAH"/>
              <w:rPr>
                <w:rFonts w:eastAsia="新細明體"/>
                <w:lang w:val="en-US"/>
              </w:rPr>
            </w:pPr>
            <w:r>
              <w:rPr>
                <w:rFonts w:eastAsia="新細明體"/>
                <w:lang w:val="en-US"/>
              </w:rPr>
              <w:t>MHz</w:t>
            </w:r>
            <w:r>
              <w:rPr>
                <w:rFonts w:eastAsia="新細明體"/>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03459A3B" w14:textId="77777777" w:rsidR="000E71B2" w:rsidRDefault="000E71B2">
            <w:pPr>
              <w:pStyle w:val="TAH"/>
              <w:rPr>
                <w:rFonts w:eastAsia="新細明體"/>
                <w:lang w:val="en-US"/>
              </w:rPr>
            </w:pPr>
            <w:r>
              <w:rPr>
                <w:rFonts w:eastAsia="新細明體"/>
                <w:lang w:val="en-US"/>
              </w:rPr>
              <w:t>20</w:t>
            </w:r>
          </w:p>
          <w:p w14:paraId="203A7C76" w14:textId="77777777" w:rsidR="000E71B2" w:rsidRDefault="000E71B2">
            <w:pPr>
              <w:pStyle w:val="TAH"/>
              <w:rPr>
                <w:rFonts w:eastAsia="新細明體"/>
                <w:lang w:val="en-US"/>
              </w:rPr>
            </w:pPr>
            <w:r>
              <w:rPr>
                <w:rFonts w:eastAsia="新細明體"/>
                <w:lang w:val="en-US"/>
              </w:rPr>
              <w:t>MHz</w:t>
            </w:r>
            <w:r>
              <w:rPr>
                <w:rFonts w:eastAsia="新細明體"/>
                <w:lang w:val="en-US"/>
              </w:rPr>
              <w:br/>
              <w:t>(dB)</w:t>
            </w:r>
          </w:p>
        </w:tc>
      </w:tr>
      <w:tr w:rsidR="000E71B2" w14:paraId="5FE3CAF5" w14:textId="77777777" w:rsidTr="00D93349">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7B294079" w14:textId="77777777" w:rsidR="000E71B2" w:rsidRDefault="000E71B2" w:rsidP="000E71B2">
            <w:pPr>
              <w:pStyle w:val="TAC"/>
              <w:rPr>
                <w:rFonts w:eastAsia="新細明體"/>
                <w:lang w:val="en-US"/>
              </w:rPr>
            </w:pPr>
            <w:bookmarkStart w:id="36" w:name="_Hlk178584281"/>
            <w:r>
              <w:rPr>
                <w:rFonts w:cs="Arial"/>
                <w:lang w:val="en-US" w:eastAsia="zh-CN"/>
              </w:rPr>
              <w:t>n256</w:t>
            </w:r>
          </w:p>
        </w:tc>
        <w:tc>
          <w:tcPr>
            <w:tcW w:w="741" w:type="dxa"/>
            <w:tcBorders>
              <w:top w:val="single" w:sz="4" w:space="0" w:color="auto"/>
              <w:left w:val="single" w:sz="4" w:space="0" w:color="auto"/>
              <w:bottom w:val="single" w:sz="4" w:space="0" w:color="auto"/>
              <w:right w:val="single" w:sz="4" w:space="0" w:color="auto"/>
            </w:tcBorders>
            <w:hideMark/>
          </w:tcPr>
          <w:p w14:paraId="789B4B61" w14:textId="77777777" w:rsidR="000E71B2" w:rsidRDefault="000E71B2" w:rsidP="000E71B2">
            <w:pPr>
              <w:pStyle w:val="TAC"/>
              <w:rPr>
                <w:rFonts w:eastAsia="新細明體"/>
                <w:lang w:val="en-US"/>
              </w:rPr>
            </w:pPr>
            <w:r w:rsidRPr="008A17FD">
              <w:rPr>
                <w:lang w:val="en-US" w:eastAsia="zh-CN"/>
              </w:rPr>
              <w:t>0</w:t>
            </w:r>
          </w:p>
        </w:tc>
        <w:tc>
          <w:tcPr>
            <w:tcW w:w="740" w:type="dxa"/>
            <w:tcBorders>
              <w:top w:val="single" w:sz="4" w:space="0" w:color="auto"/>
              <w:left w:val="single" w:sz="4" w:space="0" w:color="auto"/>
              <w:bottom w:val="single" w:sz="4" w:space="0" w:color="auto"/>
              <w:right w:val="single" w:sz="4" w:space="0" w:color="auto"/>
            </w:tcBorders>
            <w:hideMark/>
          </w:tcPr>
          <w:p w14:paraId="78A7B7F4" w14:textId="77777777" w:rsidR="000E71B2" w:rsidRDefault="000E71B2" w:rsidP="000E71B2">
            <w:pPr>
              <w:pStyle w:val="TAC"/>
              <w:rPr>
                <w:rFonts w:eastAsia="新細明體"/>
                <w:lang w:val="en-US"/>
              </w:rPr>
            </w:pPr>
            <w:r w:rsidRPr="008A17FD">
              <w:rPr>
                <w:lang w:val="en-US" w:eastAsia="zh-CN"/>
              </w:rPr>
              <w:t>0</w:t>
            </w:r>
          </w:p>
        </w:tc>
        <w:tc>
          <w:tcPr>
            <w:tcW w:w="741" w:type="dxa"/>
            <w:tcBorders>
              <w:top w:val="single" w:sz="4" w:space="0" w:color="auto"/>
              <w:left w:val="single" w:sz="4" w:space="0" w:color="auto"/>
              <w:bottom w:val="single" w:sz="4" w:space="0" w:color="auto"/>
              <w:right w:val="single" w:sz="4" w:space="0" w:color="auto"/>
            </w:tcBorders>
            <w:hideMark/>
          </w:tcPr>
          <w:p w14:paraId="55490540" w14:textId="77777777" w:rsidR="000E71B2" w:rsidRDefault="000E71B2" w:rsidP="000E71B2">
            <w:pPr>
              <w:pStyle w:val="TAC"/>
              <w:rPr>
                <w:rFonts w:eastAsia="新細明體"/>
                <w:lang w:val="en-US"/>
              </w:rPr>
            </w:pPr>
            <w:r w:rsidRPr="008A17FD">
              <w:rPr>
                <w:lang w:val="en-US" w:eastAsia="zh-CN"/>
              </w:rPr>
              <w:t>0</w:t>
            </w:r>
          </w:p>
        </w:tc>
        <w:tc>
          <w:tcPr>
            <w:tcW w:w="741" w:type="dxa"/>
            <w:tcBorders>
              <w:top w:val="single" w:sz="4" w:space="0" w:color="auto"/>
              <w:left w:val="single" w:sz="4" w:space="0" w:color="auto"/>
              <w:bottom w:val="single" w:sz="4" w:space="0" w:color="auto"/>
              <w:right w:val="single" w:sz="4" w:space="0" w:color="auto"/>
            </w:tcBorders>
            <w:hideMark/>
          </w:tcPr>
          <w:p w14:paraId="6D5B3A98" w14:textId="77777777" w:rsidR="000E71B2" w:rsidRDefault="000E71B2" w:rsidP="000E71B2">
            <w:pPr>
              <w:pStyle w:val="TAC"/>
              <w:rPr>
                <w:rFonts w:eastAsia="新細明體"/>
                <w:lang w:val="en-US"/>
              </w:rPr>
            </w:pPr>
            <w:r w:rsidRPr="008A17FD">
              <w:rPr>
                <w:lang w:val="en-US" w:eastAsia="zh-CN"/>
              </w:rPr>
              <w:t>0</w:t>
            </w:r>
          </w:p>
        </w:tc>
      </w:tr>
      <w:bookmarkEnd w:id="36"/>
      <w:tr w:rsidR="000E71B2" w14:paraId="74FEABCB" w14:textId="77777777" w:rsidTr="00D93349">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40EE0F04" w14:textId="77777777" w:rsidR="000E71B2" w:rsidRDefault="000E71B2">
            <w:pPr>
              <w:pStyle w:val="TAC"/>
              <w:rPr>
                <w:rFonts w:eastAsia="新細明體"/>
                <w:lang w:val="en-US"/>
              </w:rPr>
            </w:pPr>
            <w:r>
              <w:rPr>
                <w:rFonts w:eastAsia="新細明體"/>
                <w:lang w:val="en-US"/>
              </w:rPr>
              <w:t>n255</w:t>
            </w:r>
          </w:p>
        </w:tc>
        <w:tc>
          <w:tcPr>
            <w:tcW w:w="741" w:type="dxa"/>
            <w:tcBorders>
              <w:top w:val="single" w:sz="4" w:space="0" w:color="auto"/>
              <w:left w:val="single" w:sz="4" w:space="0" w:color="auto"/>
              <w:bottom w:val="single" w:sz="4" w:space="0" w:color="auto"/>
              <w:right w:val="single" w:sz="4" w:space="0" w:color="auto"/>
            </w:tcBorders>
            <w:hideMark/>
          </w:tcPr>
          <w:p w14:paraId="07C2E985" w14:textId="77777777" w:rsidR="000E71B2" w:rsidRDefault="007559C8">
            <w:pPr>
              <w:pStyle w:val="TAC"/>
              <w:rPr>
                <w:rFonts w:eastAsia="新細明體"/>
                <w:lang w:val="en-US"/>
              </w:rPr>
            </w:pPr>
            <w:r>
              <w:rPr>
                <w:rFonts w:eastAsia="新細明體"/>
                <w:lang w:val="en-US"/>
              </w:rPr>
              <w:t>[</w:t>
            </w:r>
            <w:r w:rsidR="000E71B2">
              <w:rPr>
                <w:rFonts w:eastAsia="新細明體"/>
                <w:lang w:val="en-US"/>
              </w:rPr>
              <w:t>0.4</w:t>
            </w:r>
            <w:r>
              <w:rPr>
                <w:rFonts w:eastAsia="新細明體"/>
                <w:lang w:val="en-US"/>
              </w:rPr>
              <w:t>]</w:t>
            </w:r>
          </w:p>
        </w:tc>
        <w:tc>
          <w:tcPr>
            <w:tcW w:w="740" w:type="dxa"/>
            <w:tcBorders>
              <w:top w:val="single" w:sz="4" w:space="0" w:color="auto"/>
              <w:left w:val="single" w:sz="4" w:space="0" w:color="auto"/>
              <w:bottom w:val="single" w:sz="4" w:space="0" w:color="auto"/>
              <w:right w:val="single" w:sz="4" w:space="0" w:color="auto"/>
            </w:tcBorders>
            <w:hideMark/>
          </w:tcPr>
          <w:p w14:paraId="5B85375B" w14:textId="77777777" w:rsidR="000E71B2" w:rsidRDefault="007559C8">
            <w:pPr>
              <w:pStyle w:val="TAC"/>
              <w:rPr>
                <w:rFonts w:eastAsia="新細明體"/>
                <w:lang w:val="en-US"/>
              </w:rPr>
            </w:pPr>
            <w:r>
              <w:rPr>
                <w:rFonts w:eastAsia="新細明體"/>
                <w:lang w:val="en-US"/>
              </w:rPr>
              <w:t>[</w:t>
            </w:r>
            <w:r w:rsidR="000E71B2">
              <w:rPr>
                <w:rFonts w:eastAsia="新細明體"/>
                <w:lang w:val="en-US"/>
              </w:rPr>
              <w:t>0.4</w:t>
            </w:r>
            <w:r>
              <w:rPr>
                <w:rFonts w:eastAsia="新細明體"/>
                <w:lang w:val="en-US"/>
              </w:rPr>
              <w:t>]</w:t>
            </w:r>
          </w:p>
        </w:tc>
        <w:tc>
          <w:tcPr>
            <w:tcW w:w="741" w:type="dxa"/>
            <w:tcBorders>
              <w:top w:val="single" w:sz="4" w:space="0" w:color="auto"/>
              <w:left w:val="single" w:sz="4" w:space="0" w:color="auto"/>
              <w:bottom w:val="single" w:sz="4" w:space="0" w:color="auto"/>
              <w:right w:val="single" w:sz="4" w:space="0" w:color="auto"/>
            </w:tcBorders>
            <w:hideMark/>
          </w:tcPr>
          <w:p w14:paraId="20A98610" w14:textId="77777777" w:rsidR="000E71B2" w:rsidRDefault="007559C8">
            <w:pPr>
              <w:pStyle w:val="TAC"/>
              <w:rPr>
                <w:rFonts w:eastAsia="新細明體"/>
                <w:lang w:val="en-US"/>
              </w:rPr>
            </w:pPr>
            <w:r>
              <w:rPr>
                <w:rFonts w:eastAsia="新細明體"/>
                <w:lang w:val="en-US"/>
              </w:rPr>
              <w:t>[</w:t>
            </w:r>
            <w:r w:rsidR="000E71B2">
              <w:rPr>
                <w:rFonts w:eastAsia="新細明體"/>
                <w:lang w:val="en-US"/>
              </w:rPr>
              <w:t>0.5</w:t>
            </w:r>
            <w:r>
              <w:rPr>
                <w:rFonts w:eastAsia="新細明體"/>
                <w:lang w:val="en-US"/>
              </w:rPr>
              <w:t>]</w:t>
            </w:r>
          </w:p>
        </w:tc>
        <w:tc>
          <w:tcPr>
            <w:tcW w:w="741" w:type="dxa"/>
            <w:tcBorders>
              <w:top w:val="single" w:sz="4" w:space="0" w:color="auto"/>
              <w:left w:val="single" w:sz="4" w:space="0" w:color="auto"/>
              <w:bottom w:val="single" w:sz="4" w:space="0" w:color="auto"/>
              <w:right w:val="single" w:sz="4" w:space="0" w:color="auto"/>
            </w:tcBorders>
            <w:hideMark/>
          </w:tcPr>
          <w:p w14:paraId="2288CBC9" w14:textId="77777777" w:rsidR="000E71B2" w:rsidRDefault="007559C8">
            <w:pPr>
              <w:pStyle w:val="TAC"/>
              <w:rPr>
                <w:rFonts w:eastAsia="新細明體"/>
                <w:lang w:val="en-US"/>
              </w:rPr>
            </w:pPr>
            <w:r>
              <w:rPr>
                <w:rFonts w:eastAsia="新細明體"/>
                <w:lang w:val="en-US"/>
              </w:rPr>
              <w:t>[</w:t>
            </w:r>
            <w:r w:rsidR="000E71B2">
              <w:rPr>
                <w:rFonts w:eastAsia="新細明體"/>
                <w:lang w:val="en-US"/>
              </w:rPr>
              <w:t>0.5</w:t>
            </w:r>
            <w:r>
              <w:rPr>
                <w:rFonts w:eastAsia="新細明體"/>
                <w:lang w:val="en-US"/>
              </w:rPr>
              <w:t>]</w:t>
            </w:r>
          </w:p>
        </w:tc>
      </w:tr>
      <w:tr w:rsidR="008860AA" w14:paraId="516E7813" w14:textId="77777777" w:rsidTr="00D93349">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0DDD06B" w14:textId="681DFA4E" w:rsidR="008860AA" w:rsidRDefault="008860AA" w:rsidP="008860AA">
            <w:pPr>
              <w:pStyle w:val="TAC"/>
              <w:rPr>
                <w:rFonts w:eastAsia="新細明體"/>
                <w:lang w:val="en-US" w:eastAsia="zh-TW"/>
              </w:rPr>
            </w:pPr>
            <w:r>
              <w:rPr>
                <w:rFonts w:eastAsia="新細明體"/>
                <w:lang w:val="en-US" w:eastAsia="zh-TW"/>
              </w:rPr>
              <w:t>n254</w:t>
            </w:r>
          </w:p>
        </w:tc>
        <w:tc>
          <w:tcPr>
            <w:tcW w:w="741" w:type="dxa"/>
            <w:tcBorders>
              <w:top w:val="single" w:sz="4" w:space="0" w:color="auto"/>
              <w:left w:val="single" w:sz="4" w:space="0" w:color="auto"/>
              <w:bottom w:val="single" w:sz="4" w:space="0" w:color="auto"/>
              <w:right w:val="single" w:sz="4" w:space="0" w:color="auto"/>
            </w:tcBorders>
          </w:tcPr>
          <w:p w14:paraId="48916BF7" w14:textId="3A31C36C" w:rsidR="008860AA" w:rsidRDefault="008860AA" w:rsidP="008860AA">
            <w:pPr>
              <w:pStyle w:val="TAC"/>
              <w:rPr>
                <w:rFonts w:eastAsia="新細明體"/>
                <w:lang w:val="en-US"/>
              </w:rPr>
            </w:pPr>
            <w:r>
              <w:rPr>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0DE7CD6F" w14:textId="2222E59F" w:rsidR="008860AA" w:rsidRDefault="008860AA" w:rsidP="008860AA">
            <w:pPr>
              <w:pStyle w:val="TAC"/>
              <w:rPr>
                <w:rFonts w:eastAsia="新細明體"/>
                <w:lang w:val="en-US"/>
              </w:rPr>
            </w:pPr>
            <w:r>
              <w:rPr>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10C0C19E" w14:textId="2FCFC101" w:rsidR="008860AA" w:rsidRDefault="008860AA" w:rsidP="008860AA">
            <w:pPr>
              <w:pStyle w:val="TAC"/>
              <w:rPr>
                <w:rFonts w:eastAsia="新細明體"/>
                <w:lang w:val="en-US"/>
              </w:rPr>
            </w:pPr>
            <w:r>
              <w:rPr>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4DD076E8" w14:textId="502C1EB3" w:rsidR="008860AA" w:rsidRDefault="008860AA" w:rsidP="008860AA">
            <w:pPr>
              <w:pStyle w:val="TAC"/>
              <w:rPr>
                <w:rFonts w:eastAsia="新細明體"/>
                <w:lang w:val="en-US"/>
              </w:rPr>
            </w:pPr>
            <w:r>
              <w:rPr>
                <w:lang w:val="en-US" w:eastAsia="zh-CN"/>
              </w:rPr>
              <w:t>0</w:t>
            </w:r>
          </w:p>
        </w:tc>
      </w:tr>
      <w:bookmarkEnd w:id="35"/>
    </w:tbl>
    <w:p w14:paraId="6911796A" w14:textId="77777777" w:rsidR="00D93349" w:rsidRDefault="00D93349" w:rsidP="00D93349">
      <w:pPr>
        <w:rPr>
          <w:rFonts w:eastAsia="新細明體"/>
          <w:lang w:eastAsia="en-GB"/>
        </w:rPr>
      </w:pPr>
    </w:p>
    <w:p w14:paraId="5E6BBC49" w14:textId="77777777" w:rsidR="00D93349" w:rsidRDefault="00D93349" w:rsidP="00D93349">
      <w:pPr>
        <w:jc w:val="center"/>
        <w:rPr>
          <w:rFonts w:ascii="Arial" w:eastAsia="新細明體" w:hAnsi="Arial" w:cs="Arial"/>
          <w:b/>
          <w:bCs/>
          <w:lang w:val="en-US"/>
        </w:rPr>
      </w:pPr>
      <w:r>
        <w:rPr>
          <w:rFonts w:ascii="Arial" w:eastAsia="新細明體" w:hAnsi="Arial" w:cs="Arial"/>
          <w:b/>
          <w:bCs/>
          <w:lang w:val="en-US"/>
        </w:rPr>
        <w:t xml:space="preserve">Table </w:t>
      </w:r>
      <w:r w:rsidR="000E71B2">
        <w:rPr>
          <w:rFonts w:ascii="Arial" w:eastAsia="新細明體" w:hAnsi="Arial" w:cs="Arial"/>
          <w:b/>
          <w:bCs/>
          <w:lang w:val="en-US"/>
        </w:rPr>
        <w:t>2</w:t>
      </w:r>
      <w:r>
        <w:rPr>
          <w:rFonts w:ascii="Arial" w:eastAsia="新細明體" w:hAnsi="Arial" w:cs="Arial"/>
          <w:b/>
          <w:bCs/>
          <w:lang w:val="en-US"/>
        </w:rPr>
        <w:t xml:space="preserve"> </w:t>
      </w:r>
      <w:r w:rsidR="000E71B2">
        <w:rPr>
          <w:rFonts w:ascii="Arial" w:eastAsia="新細明體" w:hAnsi="Arial" w:cs="Arial"/>
          <w:b/>
          <w:bCs/>
          <w:lang w:val="en-US"/>
        </w:rPr>
        <w:t>RSD</w:t>
      </w:r>
      <w:r>
        <w:rPr>
          <w:rFonts w:ascii="Arial" w:eastAsia="新細明體" w:hAnsi="Arial" w:cs="Arial"/>
          <w:b/>
          <w:bCs/>
          <w:lang w:val="en-US"/>
        </w:rPr>
        <w:t xml:space="preserve"> from PC3 to PC2 for </w:t>
      </w:r>
      <w:r>
        <w:rPr>
          <w:rFonts w:ascii="Arial" w:hAnsi="Arial" w:cs="Arial"/>
          <w:b/>
          <w:bCs/>
          <w:lang w:val="en-US" w:eastAsia="zh-CN"/>
        </w:rPr>
        <w:t xml:space="preserve">FDD bands for </w:t>
      </w:r>
      <w:r w:rsidR="000E71B2">
        <w:rPr>
          <w:rFonts w:ascii="Arial" w:hAnsi="Arial" w:cs="Arial"/>
          <w:b/>
          <w:bCs/>
          <w:lang w:val="en-US" w:eastAsia="zh-CN"/>
        </w:rPr>
        <w:t xml:space="preserve">NR NTN </w:t>
      </w:r>
      <w:r>
        <w:rPr>
          <w:rFonts w:ascii="Arial" w:eastAsia="新細明體" w:hAnsi="Arial" w:cs="Arial"/>
          <w:b/>
          <w:bCs/>
          <w:lang w:val="en-US"/>
        </w:rPr>
        <w:t>UE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tblGrid>
      <w:tr w:rsidR="000E71B2" w14:paraId="05676D19" w14:textId="77777777" w:rsidTr="000E71B2">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6623221F" w14:textId="77777777" w:rsidR="000E71B2" w:rsidRDefault="000E71B2">
            <w:pPr>
              <w:pStyle w:val="TAH"/>
              <w:rPr>
                <w:rFonts w:eastAsia="新細明體"/>
                <w:lang w:val="en-US" w:eastAsia="zh-TW"/>
              </w:rPr>
            </w:pPr>
            <w:r>
              <w:rPr>
                <w:rFonts w:eastAsia="新細明體"/>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6CE0E4CA" w14:textId="77777777" w:rsidR="000E71B2" w:rsidRDefault="000E71B2">
            <w:pPr>
              <w:pStyle w:val="TAH"/>
              <w:rPr>
                <w:rFonts w:eastAsia="新細明體"/>
                <w:lang w:val="en-US"/>
              </w:rPr>
            </w:pPr>
            <w:r>
              <w:rPr>
                <w:rFonts w:eastAsia="新細明體"/>
                <w:lang w:val="en-US"/>
              </w:rPr>
              <w:t>5</w:t>
            </w:r>
          </w:p>
          <w:p w14:paraId="0AB5F7F2" w14:textId="77777777" w:rsidR="000E71B2" w:rsidRDefault="000E71B2">
            <w:pPr>
              <w:pStyle w:val="TAH"/>
              <w:rPr>
                <w:rFonts w:eastAsia="新細明體"/>
                <w:lang w:val="en-US"/>
              </w:rPr>
            </w:pPr>
            <w:r>
              <w:rPr>
                <w:rFonts w:eastAsia="新細明體"/>
                <w:lang w:val="en-US"/>
              </w:rPr>
              <w:t>MHz</w:t>
            </w:r>
            <w:r>
              <w:rPr>
                <w:rFonts w:eastAsia="新細明體"/>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01F5BB63" w14:textId="77777777" w:rsidR="000E71B2" w:rsidRDefault="000E71B2">
            <w:pPr>
              <w:pStyle w:val="TAH"/>
              <w:rPr>
                <w:rFonts w:eastAsia="新細明體"/>
                <w:lang w:val="en-US"/>
              </w:rPr>
            </w:pPr>
            <w:r>
              <w:rPr>
                <w:rFonts w:eastAsia="新細明體"/>
                <w:lang w:val="en-US"/>
              </w:rPr>
              <w:t>10</w:t>
            </w:r>
          </w:p>
          <w:p w14:paraId="4B22687B" w14:textId="77777777" w:rsidR="000E71B2" w:rsidRDefault="000E71B2">
            <w:pPr>
              <w:pStyle w:val="TAH"/>
              <w:rPr>
                <w:rFonts w:eastAsia="新細明體"/>
                <w:lang w:val="en-US"/>
              </w:rPr>
            </w:pPr>
            <w:r>
              <w:rPr>
                <w:rFonts w:eastAsia="新細明體"/>
                <w:lang w:val="en-US"/>
              </w:rPr>
              <w:t>MHz</w:t>
            </w:r>
            <w:r>
              <w:rPr>
                <w:rFonts w:eastAsia="新細明體"/>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020F1447" w14:textId="77777777" w:rsidR="000E71B2" w:rsidRDefault="000E71B2">
            <w:pPr>
              <w:pStyle w:val="TAH"/>
              <w:rPr>
                <w:rFonts w:eastAsia="新細明體"/>
                <w:lang w:val="en-US"/>
              </w:rPr>
            </w:pPr>
            <w:r>
              <w:rPr>
                <w:rFonts w:eastAsia="新細明體"/>
                <w:lang w:val="en-US"/>
              </w:rPr>
              <w:t>15</w:t>
            </w:r>
          </w:p>
          <w:p w14:paraId="178986E4" w14:textId="77777777" w:rsidR="000E71B2" w:rsidRDefault="000E71B2">
            <w:pPr>
              <w:pStyle w:val="TAH"/>
              <w:rPr>
                <w:rFonts w:eastAsia="新細明體"/>
                <w:lang w:val="en-US"/>
              </w:rPr>
            </w:pPr>
            <w:r>
              <w:rPr>
                <w:rFonts w:eastAsia="新細明體"/>
                <w:lang w:val="en-US"/>
              </w:rPr>
              <w:t>MHz</w:t>
            </w:r>
            <w:r>
              <w:rPr>
                <w:rFonts w:eastAsia="新細明體"/>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12089AEC" w14:textId="77777777" w:rsidR="000E71B2" w:rsidRDefault="000E71B2">
            <w:pPr>
              <w:pStyle w:val="TAH"/>
              <w:rPr>
                <w:rFonts w:eastAsia="新細明體"/>
                <w:lang w:val="en-US"/>
              </w:rPr>
            </w:pPr>
            <w:r>
              <w:rPr>
                <w:rFonts w:eastAsia="新細明體"/>
                <w:lang w:val="en-US"/>
              </w:rPr>
              <w:t>20</w:t>
            </w:r>
          </w:p>
          <w:p w14:paraId="6F2BFBCA" w14:textId="77777777" w:rsidR="000E71B2" w:rsidRDefault="000E71B2">
            <w:pPr>
              <w:pStyle w:val="TAH"/>
              <w:rPr>
                <w:rFonts w:eastAsia="新細明體"/>
                <w:lang w:val="en-US"/>
              </w:rPr>
            </w:pPr>
            <w:r>
              <w:rPr>
                <w:rFonts w:eastAsia="新細明體"/>
                <w:lang w:val="en-US"/>
              </w:rPr>
              <w:t>MHz</w:t>
            </w:r>
            <w:r>
              <w:rPr>
                <w:rFonts w:eastAsia="新細明體"/>
                <w:lang w:val="en-US"/>
              </w:rPr>
              <w:br/>
              <w:t>(dB)</w:t>
            </w:r>
          </w:p>
        </w:tc>
      </w:tr>
      <w:tr w:rsidR="000E71B2" w14:paraId="16791EC3" w14:textId="77777777" w:rsidTr="000E71B2">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6BD0FD2B" w14:textId="77777777" w:rsidR="000E71B2" w:rsidRDefault="000E71B2" w:rsidP="000E71B2">
            <w:pPr>
              <w:pStyle w:val="TAC"/>
              <w:rPr>
                <w:rFonts w:eastAsia="新細明體"/>
                <w:lang w:val="en-US"/>
              </w:rPr>
            </w:pPr>
            <w:r>
              <w:rPr>
                <w:rFonts w:cs="Arial"/>
                <w:lang w:val="en-US" w:eastAsia="zh-CN"/>
              </w:rPr>
              <w:t>n256</w:t>
            </w:r>
          </w:p>
        </w:tc>
        <w:tc>
          <w:tcPr>
            <w:tcW w:w="741" w:type="dxa"/>
            <w:tcBorders>
              <w:top w:val="single" w:sz="4" w:space="0" w:color="auto"/>
              <w:left w:val="single" w:sz="4" w:space="0" w:color="auto"/>
              <w:bottom w:val="single" w:sz="4" w:space="0" w:color="auto"/>
              <w:right w:val="single" w:sz="4" w:space="0" w:color="auto"/>
            </w:tcBorders>
            <w:hideMark/>
          </w:tcPr>
          <w:p w14:paraId="4B8D5774" w14:textId="77777777" w:rsidR="000E71B2" w:rsidRDefault="000E71B2" w:rsidP="000E71B2">
            <w:pPr>
              <w:pStyle w:val="TAC"/>
              <w:rPr>
                <w:rFonts w:eastAsia="新細明體"/>
                <w:lang w:val="en-US"/>
              </w:rPr>
            </w:pPr>
            <w:bookmarkStart w:id="37" w:name="OLE_LINK198"/>
            <w:r>
              <w:rPr>
                <w:lang w:val="en-US" w:eastAsia="zh-CN"/>
              </w:rPr>
              <w:t>0</w:t>
            </w:r>
            <w:bookmarkEnd w:id="37"/>
          </w:p>
        </w:tc>
        <w:tc>
          <w:tcPr>
            <w:tcW w:w="740" w:type="dxa"/>
            <w:tcBorders>
              <w:top w:val="single" w:sz="4" w:space="0" w:color="auto"/>
              <w:left w:val="single" w:sz="4" w:space="0" w:color="auto"/>
              <w:bottom w:val="single" w:sz="4" w:space="0" w:color="auto"/>
              <w:right w:val="single" w:sz="4" w:space="0" w:color="auto"/>
            </w:tcBorders>
            <w:hideMark/>
          </w:tcPr>
          <w:p w14:paraId="0860C84C" w14:textId="77777777" w:rsidR="000E71B2" w:rsidRDefault="000E71B2" w:rsidP="000E71B2">
            <w:pPr>
              <w:pStyle w:val="TAC"/>
              <w:rPr>
                <w:rFonts w:eastAsia="新細明體"/>
                <w:lang w:val="en-US"/>
              </w:rPr>
            </w:pPr>
            <w:r w:rsidRPr="0092384B">
              <w:rPr>
                <w:lang w:val="en-US" w:eastAsia="zh-CN"/>
              </w:rPr>
              <w:t>0</w:t>
            </w:r>
          </w:p>
        </w:tc>
        <w:tc>
          <w:tcPr>
            <w:tcW w:w="741" w:type="dxa"/>
            <w:tcBorders>
              <w:top w:val="single" w:sz="4" w:space="0" w:color="auto"/>
              <w:left w:val="single" w:sz="4" w:space="0" w:color="auto"/>
              <w:bottom w:val="single" w:sz="4" w:space="0" w:color="auto"/>
              <w:right w:val="single" w:sz="4" w:space="0" w:color="auto"/>
            </w:tcBorders>
            <w:hideMark/>
          </w:tcPr>
          <w:p w14:paraId="03F0C635" w14:textId="77777777" w:rsidR="000E71B2" w:rsidRDefault="000E71B2" w:rsidP="000E71B2">
            <w:pPr>
              <w:pStyle w:val="TAC"/>
              <w:rPr>
                <w:rFonts w:eastAsia="新細明體"/>
                <w:lang w:val="en-US"/>
              </w:rPr>
            </w:pPr>
            <w:r w:rsidRPr="0092384B">
              <w:rPr>
                <w:lang w:val="en-US" w:eastAsia="zh-CN"/>
              </w:rPr>
              <w:t>0</w:t>
            </w:r>
          </w:p>
        </w:tc>
        <w:tc>
          <w:tcPr>
            <w:tcW w:w="741" w:type="dxa"/>
            <w:tcBorders>
              <w:top w:val="single" w:sz="4" w:space="0" w:color="auto"/>
              <w:left w:val="single" w:sz="4" w:space="0" w:color="auto"/>
              <w:bottom w:val="single" w:sz="4" w:space="0" w:color="auto"/>
              <w:right w:val="single" w:sz="4" w:space="0" w:color="auto"/>
            </w:tcBorders>
            <w:hideMark/>
          </w:tcPr>
          <w:p w14:paraId="46F09461" w14:textId="77777777" w:rsidR="000E71B2" w:rsidRDefault="000E71B2" w:rsidP="000E71B2">
            <w:pPr>
              <w:pStyle w:val="TAC"/>
              <w:rPr>
                <w:rFonts w:eastAsia="新細明體"/>
                <w:lang w:val="en-US"/>
              </w:rPr>
            </w:pPr>
            <w:r w:rsidRPr="0092384B">
              <w:rPr>
                <w:lang w:val="en-US" w:eastAsia="zh-CN"/>
              </w:rPr>
              <w:t>0</w:t>
            </w:r>
          </w:p>
        </w:tc>
      </w:tr>
      <w:tr w:rsidR="000E71B2" w14:paraId="2CCCC80E" w14:textId="77777777" w:rsidTr="000E71B2">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3F9DEA4B" w14:textId="77777777" w:rsidR="000E71B2" w:rsidRDefault="000E71B2">
            <w:pPr>
              <w:pStyle w:val="TAC"/>
              <w:rPr>
                <w:rFonts w:eastAsia="新細明體"/>
                <w:lang w:val="en-US"/>
              </w:rPr>
            </w:pPr>
            <w:r>
              <w:rPr>
                <w:rFonts w:eastAsia="新細明體"/>
                <w:lang w:val="en-US"/>
              </w:rPr>
              <w:t>n255</w:t>
            </w:r>
          </w:p>
        </w:tc>
        <w:tc>
          <w:tcPr>
            <w:tcW w:w="741" w:type="dxa"/>
            <w:tcBorders>
              <w:top w:val="single" w:sz="4" w:space="0" w:color="auto"/>
              <w:left w:val="single" w:sz="4" w:space="0" w:color="auto"/>
              <w:bottom w:val="single" w:sz="4" w:space="0" w:color="auto"/>
              <w:right w:val="single" w:sz="4" w:space="0" w:color="auto"/>
            </w:tcBorders>
            <w:hideMark/>
          </w:tcPr>
          <w:p w14:paraId="283215B7" w14:textId="77777777" w:rsidR="000E71B2" w:rsidRDefault="007559C8">
            <w:pPr>
              <w:pStyle w:val="TAC"/>
              <w:rPr>
                <w:rFonts w:eastAsia="新細明體"/>
                <w:lang w:val="en-US"/>
              </w:rPr>
            </w:pPr>
            <w:r>
              <w:rPr>
                <w:rFonts w:eastAsia="新細明體"/>
                <w:lang w:val="en-US"/>
              </w:rPr>
              <w:t>[</w:t>
            </w:r>
            <w:r w:rsidR="000E71B2">
              <w:rPr>
                <w:rFonts w:eastAsia="新細明體"/>
                <w:lang w:val="en-US"/>
              </w:rPr>
              <w:t>0.8</w:t>
            </w:r>
            <w:r>
              <w:rPr>
                <w:rFonts w:eastAsia="新細明體"/>
                <w:lang w:val="en-US"/>
              </w:rPr>
              <w:t>]</w:t>
            </w:r>
          </w:p>
        </w:tc>
        <w:tc>
          <w:tcPr>
            <w:tcW w:w="740" w:type="dxa"/>
            <w:tcBorders>
              <w:top w:val="single" w:sz="4" w:space="0" w:color="auto"/>
              <w:left w:val="single" w:sz="4" w:space="0" w:color="auto"/>
              <w:bottom w:val="single" w:sz="4" w:space="0" w:color="auto"/>
              <w:right w:val="single" w:sz="4" w:space="0" w:color="auto"/>
            </w:tcBorders>
            <w:hideMark/>
          </w:tcPr>
          <w:p w14:paraId="2477D87C" w14:textId="77777777" w:rsidR="000E71B2" w:rsidRDefault="007559C8">
            <w:pPr>
              <w:pStyle w:val="TAC"/>
              <w:rPr>
                <w:rFonts w:eastAsia="新細明體"/>
                <w:lang w:val="en-US"/>
              </w:rPr>
            </w:pPr>
            <w:r>
              <w:rPr>
                <w:rFonts w:eastAsia="新細明體"/>
                <w:lang w:val="en-US"/>
              </w:rPr>
              <w:t>[</w:t>
            </w:r>
            <w:r w:rsidR="000E71B2">
              <w:rPr>
                <w:rFonts w:eastAsia="新細明體"/>
                <w:lang w:val="en-US"/>
              </w:rPr>
              <w:t>0.8</w:t>
            </w:r>
            <w:r>
              <w:rPr>
                <w:rFonts w:eastAsia="新細明體"/>
                <w:lang w:val="en-US"/>
              </w:rPr>
              <w:t>]</w:t>
            </w:r>
          </w:p>
        </w:tc>
        <w:tc>
          <w:tcPr>
            <w:tcW w:w="741" w:type="dxa"/>
            <w:tcBorders>
              <w:top w:val="single" w:sz="4" w:space="0" w:color="auto"/>
              <w:left w:val="single" w:sz="4" w:space="0" w:color="auto"/>
              <w:bottom w:val="single" w:sz="4" w:space="0" w:color="auto"/>
              <w:right w:val="single" w:sz="4" w:space="0" w:color="auto"/>
            </w:tcBorders>
            <w:hideMark/>
          </w:tcPr>
          <w:p w14:paraId="24B8E012" w14:textId="77777777" w:rsidR="000E71B2" w:rsidRDefault="007559C8">
            <w:pPr>
              <w:pStyle w:val="TAC"/>
              <w:rPr>
                <w:rFonts w:eastAsia="新細明體"/>
                <w:lang w:val="en-US"/>
              </w:rPr>
            </w:pPr>
            <w:r>
              <w:rPr>
                <w:rFonts w:eastAsia="新細明體"/>
                <w:lang w:val="en-US"/>
              </w:rPr>
              <w:t>[</w:t>
            </w:r>
            <w:r w:rsidR="000E71B2">
              <w:rPr>
                <w:rFonts w:eastAsia="新細明體"/>
                <w:lang w:val="en-US"/>
              </w:rPr>
              <w:t>0.9</w:t>
            </w:r>
            <w:r>
              <w:rPr>
                <w:rFonts w:eastAsia="新細明體"/>
                <w:lang w:val="en-US"/>
              </w:rPr>
              <w:t>]</w:t>
            </w:r>
          </w:p>
        </w:tc>
        <w:tc>
          <w:tcPr>
            <w:tcW w:w="741" w:type="dxa"/>
            <w:tcBorders>
              <w:top w:val="single" w:sz="4" w:space="0" w:color="auto"/>
              <w:left w:val="single" w:sz="4" w:space="0" w:color="auto"/>
              <w:bottom w:val="single" w:sz="4" w:space="0" w:color="auto"/>
              <w:right w:val="single" w:sz="4" w:space="0" w:color="auto"/>
            </w:tcBorders>
            <w:hideMark/>
          </w:tcPr>
          <w:p w14:paraId="6378CFE7" w14:textId="77777777" w:rsidR="000E71B2" w:rsidRDefault="007559C8">
            <w:pPr>
              <w:pStyle w:val="TAC"/>
              <w:rPr>
                <w:rFonts w:eastAsia="新細明體"/>
                <w:lang w:val="en-US"/>
              </w:rPr>
            </w:pPr>
            <w:r>
              <w:rPr>
                <w:rFonts w:eastAsia="新細明體"/>
                <w:lang w:val="en-US"/>
              </w:rPr>
              <w:t>[</w:t>
            </w:r>
            <w:r w:rsidR="000E71B2">
              <w:rPr>
                <w:rFonts w:eastAsia="新細明體"/>
                <w:lang w:val="en-US"/>
              </w:rPr>
              <w:t>0.9</w:t>
            </w:r>
            <w:r>
              <w:rPr>
                <w:rFonts w:eastAsia="新細明體"/>
                <w:lang w:val="en-US"/>
              </w:rPr>
              <w:t>]</w:t>
            </w:r>
          </w:p>
        </w:tc>
      </w:tr>
      <w:tr w:rsidR="008860AA" w14:paraId="20B879B3" w14:textId="77777777" w:rsidTr="000E71B2">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E30CEEF" w14:textId="6B4828A7" w:rsidR="008860AA" w:rsidRDefault="009504C6" w:rsidP="008860AA">
            <w:pPr>
              <w:pStyle w:val="TAC"/>
              <w:rPr>
                <w:rFonts w:eastAsia="新細明體"/>
                <w:lang w:val="en-US" w:eastAsia="zh-TW"/>
              </w:rPr>
            </w:pPr>
            <w:r>
              <w:rPr>
                <w:rFonts w:eastAsia="新細明體"/>
                <w:lang w:val="en-US" w:eastAsia="zh-TW"/>
              </w:rPr>
              <w:t>n</w:t>
            </w:r>
            <w:r w:rsidR="008860AA">
              <w:rPr>
                <w:rFonts w:eastAsia="新細明體"/>
                <w:lang w:val="en-US" w:eastAsia="zh-TW"/>
              </w:rPr>
              <w:t>254</w:t>
            </w:r>
          </w:p>
        </w:tc>
        <w:tc>
          <w:tcPr>
            <w:tcW w:w="741" w:type="dxa"/>
            <w:tcBorders>
              <w:top w:val="single" w:sz="4" w:space="0" w:color="auto"/>
              <w:left w:val="single" w:sz="4" w:space="0" w:color="auto"/>
              <w:bottom w:val="single" w:sz="4" w:space="0" w:color="auto"/>
              <w:right w:val="single" w:sz="4" w:space="0" w:color="auto"/>
            </w:tcBorders>
          </w:tcPr>
          <w:p w14:paraId="517F731A" w14:textId="0EDE1332" w:rsidR="008860AA" w:rsidRDefault="008860AA" w:rsidP="008860AA">
            <w:pPr>
              <w:pStyle w:val="TAC"/>
              <w:rPr>
                <w:rFonts w:eastAsia="新細明體"/>
                <w:lang w:val="en-US"/>
              </w:rPr>
            </w:pPr>
            <w:r>
              <w:rPr>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216F82D7" w14:textId="789321DA" w:rsidR="008860AA" w:rsidRDefault="008860AA" w:rsidP="008860AA">
            <w:pPr>
              <w:pStyle w:val="TAC"/>
              <w:rPr>
                <w:rFonts w:eastAsia="新細明體"/>
                <w:lang w:val="en-US"/>
              </w:rPr>
            </w:pPr>
            <w:r>
              <w:rPr>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4DFB3624" w14:textId="3F86AD58" w:rsidR="008860AA" w:rsidRDefault="008860AA" w:rsidP="008860AA">
            <w:pPr>
              <w:pStyle w:val="TAC"/>
              <w:rPr>
                <w:rFonts w:eastAsia="新細明體"/>
                <w:lang w:val="en-US"/>
              </w:rPr>
            </w:pPr>
            <w:r>
              <w:rPr>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3958DA38" w14:textId="2CB4DA44" w:rsidR="008860AA" w:rsidRDefault="008860AA" w:rsidP="008860AA">
            <w:pPr>
              <w:pStyle w:val="TAC"/>
              <w:rPr>
                <w:rFonts w:eastAsia="新細明體"/>
                <w:lang w:val="en-US"/>
              </w:rPr>
            </w:pPr>
            <w:r>
              <w:rPr>
                <w:lang w:val="en-US" w:eastAsia="zh-CN"/>
              </w:rPr>
              <w:t>0</w:t>
            </w:r>
          </w:p>
        </w:tc>
      </w:tr>
      <w:bookmarkEnd w:id="31"/>
      <w:bookmarkEnd w:id="32"/>
      <w:bookmarkEnd w:id="33"/>
      <w:bookmarkEnd w:id="34"/>
    </w:tbl>
    <w:p w14:paraId="47239395" w14:textId="77777777" w:rsidR="00CC7A23" w:rsidRDefault="00CC7A23" w:rsidP="00A37FE1">
      <w:pPr>
        <w:rPr>
          <w:lang w:val="en-US" w:eastAsia="zh-CN"/>
        </w:rPr>
      </w:pPr>
    </w:p>
    <w:p w14:paraId="3AE19472" w14:textId="69031A36" w:rsidR="005E22B4" w:rsidRDefault="0057296C" w:rsidP="00A37FE1">
      <w:pPr>
        <w:rPr>
          <w:lang w:val="en-US" w:eastAsia="zh-CN"/>
        </w:rPr>
      </w:pPr>
      <w:bookmarkStart w:id="38" w:name="OLE_LINK21"/>
      <w:bookmarkEnd w:id="29"/>
      <w:r>
        <w:rPr>
          <w:rFonts w:eastAsia="新細明體"/>
          <w:lang w:eastAsia="zh-CN"/>
        </w:rPr>
        <w:t xml:space="preserve">Regarding whether </w:t>
      </w:r>
      <w:bookmarkStart w:id="39" w:name="OLE_LINK23"/>
      <w:r>
        <w:rPr>
          <w:rFonts w:eastAsia="新細明體"/>
          <w:lang w:eastAsia="zh-CN"/>
        </w:rPr>
        <w:t>default Tx-Rx frequency separation</w:t>
      </w:r>
      <w:bookmarkEnd w:id="39"/>
      <w:r>
        <w:rPr>
          <w:rFonts w:eastAsia="新細明體"/>
          <w:lang w:eastAsia="zh-CN"/>
        </w:rPr>
        <w:t xml:space="preserve"> is used for RSD test point, we think this approach is </w:t>
      </w:r>
      <w:bookmarkStart w:id="40" w:name="OLE_LINK25"/>
      <w:r>
        <w:rPr>
          <w:rFonts w:eastAsia="新細明體"/>
          <w:lang w:eastAsia="zh-CN"/>
        </w:rPr>
        <w:t>straightforward</w:t>
      </w:r>
      <w:bookmarkEnd w:id="40"/>
      <w:r>
        <w:rPr>
          <w:rFonts w:eastAsia="新細明體"/>
          <w:lang w:eastAsia="zh-CN"/>
        </w:rPr>
        <w:t xml:space="preserve"> and can be considered as starting point. </w:t>
      </w:r>
    </w:p>
    <w:p w14:paraId="14EA4DEB" w14:textId="77777777" w:rsidR="00171D13" w:rsidRDefault="00171D13" w:rsidP="00171D13">
      <w:pPr>
        <w:rPr>
          <w:b/>
          <w:bCs/>
          <w:i/>
          <w:iCs/>
        </w:rPr>
      </w:pPr>
      <w:bookmarkStart w:id="41" w:name="OLE_LINK24"/>
      <w:bookmarkEnd w:id="38"/>
      <w:r>
        <w:rPr>
          <w:b/>
          <w:bCs/>
          <w:i/>
          <w:iCs/>
        </w:rPr>
        <w:t xml:space="preserve">Proposal 3: At least consider using default Tx-Rx frequency separation for RSD test point as starting point.  </w:t>
      </w:r>
    </w:p>
    <w:p w14:paraId="7EB4E799" w14:textId="620F6C07" w:rsidR="0057296C" w:rsidRPr="006F3762" w:rsidRDefault="0057296C" w:rsidP="00A37FE1">
      <w:pPr>
        <w:rPr>
          <w:b/>
          <w:bCs/>
          <w:i/>
          <w:iCs/>
        </w:rPr>
      </w:pPr>
      <w:r>
        <w:rPr>
          <w:b/>
          <w:bCs/>
          <w:i/>
          <w:iCs/>
        </w:rPr>
        <w:t xml:space="preserve"> </w:t>
      </w:r>
      <w:bookmarkEnd w:id="41"/>
    </w:p>
    <w:bookmarkEnd w:id="30"/>
    <w:p w14:paraId="7B08A0AB" w14:textId="77777777" w:rsidR="00571C34" w:rsidRDefault="009D4F96" w:rsidP="009D4F96">
      <w:pPr>
        <w:pStyle w:val="1"/>
        <w:spacing w:before="0" w:after="120"/>
        <w:rPr>
          <w:b/>
          <w:sz w:val="28"/>
          <w:szCs w:val="24"/>
          <w:lang w:eastAsia="zh-CN"/>
        </w:rPr>
      </w:pPr>
      <w:r>
        <w:rPr>
          <w:b/>
          <w:sz w:val="28"/>
          <w:szCs w:val="24"/>
          <w:lang w:eastAsia="zh-CN"/>
        </w:rPr>
        <w:t xml:space="preserve">3 </w:t>
      </w:r>
      <w:r w:rsidR="00571C34">
        <w:rPr>
          <w:rFonts w:hint="eastAsia"/>
          <w:b/>
          <w:sz w:val="28"/>
          <w:szCs w:val="24"/>
          <w:lang w:eastAsia="zh-CN"/>
        </w:rPr>
        <w:t>Conclusion</w:t>
      </w:r>
    </w:p>
    <w:p w14:paraId="1508B65C" w14:textId="2910BA78" w:rsidR="00571C34" w:rsidRDefault="00571C34" w:rsidP="00007145">
      <w:pPr>
        <w:rPr>
          <w:lang w:val="en-US" w:eastAsia="zh-CN"/>
        </w:rPr>
      </w:pPr>
      <w:bookmarkStart w:id="42" w:name="OLE_LINK426"/>
      <w:r w:rsidRPr="000A5D92">
        <w:rPr>
          <w:lang w:eastAsia="zh-CN"/>
        </w:rPr>
        <w:t>I</w:t>
      </w:r>
      <w:r w:rsidRPr="000A5D92">
        <w:rPr>
          <w:rFonts w:hint="eastAsia"/>
          <w:lang w:eastAsia="zh-CN"/>
        </w:rPr>
        <w:t xml:space="preserve">n this </w:t>
      </w:r>
      <w:r w:rsidRPr="000A5D92">
        <w:rPr>
          <w:lang w:eastAsia="zh-CN"/>
        </w:rPr>
        <w:t xml:space="preserve">paper, </w:t>
      </w:r>
      <w:r w:rsidR="009E0236">
        <w:rPr>
          <w:lang w:val="en-US" w:eastAsia="zh-CN"/>
        </w:rPr>
        <w:t xml:space="preserve">our views </w:t>
      </w:r>
      <w:r w:rsidR="00007145">
        <w:rPr>
          <w:lang w:val="en-US" w:eastAsia="zh-CN"/>
        </w:rPr>
        <w:t xml:space="preserve">on </w:t>
      </w:r>
      <w:r w:rsidR="00D008FC">
        <w:rPr>
          <w:lang w:val="en-US" w:eastAsia="zh-CN"/>
        </w:rPr>
        <w:t>RX RSD requirements for NR</w:t>
      </w:r>
      <w:r w:rsidR="00507D19">
        <w:rPr>
          <w:lang w:val="en-US" w:eastAsia="zh-CN"/>
        </w:rPr>
        <w:t>-</w:t>
      </w:r>
      <w:r w:rsidR="008477C5">
        <w:rPr>
          <w:lang w:val="en-US" w:eastAsia="zh-CN"/>
        </w:rPr>
        <w:t xml:space="preserve">NTN </w:t>
      </w:r>
      <w:r w:rsidR="00D008FC">
        <w:rPr>
          <w:lang w:val="en-US" w:eastAsia="zh-CN"/>
        </w:rPr>
        <w:t xml:space="preserve">PC2 UE </w:t>
      </w:r>
      <w:r w:rsidR="00312863">
        <w:rPr>
          <w:lang w:val="en-US" w:eastAsia="zh-CN"/>
        </w:rPr>
        <w:t>for</w:t>
      </w:r>
      <w:r w:rsidR="00007145">
        <w:rPr>
          <w:lang w:val="en-US" w:eastAsia="zh-CN"/>
        </w:rPr>
        <w:t xml:space="preserve"> </w:t>
      </w:r>
      <w:r w:rsidR="008477C5">
        <w:rPr>
          <w:lang w:val="en-US" w:eastAsia="zh-CN"/>
        </w:rPr>
        <w:t>bands</w:t>
      </w:r>
      <w:r w:rsidR="00D008FC">
        <w:rPr>
          <w:lang w:val="en-US" w:eastAsia="zh-CN"/>
        </w:rPr>
        <w:t xml:space="preserve"> n25</w:t>
      </w:r>
      <w:r w:rsidR="00507D19">
        <w:rPr>
          <w:lang w:val="en-US" w:eastAsia="zh-CN"/>
        </w:rPr>
        <w:t xml:space="preserve">6, </w:t>
      </w:r>
      <w:r w:rsidR="00D008FC">
        <w:rPr>
          <w:lang w:val="en-US" w:eastAsia="zh-CN"/>
        </w:rPr>
        <w:t>n255</w:t>
      </w:r>
      <w:r w:rsidR="00507D19">
        <w:rPr>
          <w:lang w:val="en-US" w:eastAsia="zh-CN"/>
        </w:rPr>
        <w:t>, and n254</w:t>
      </w:r>
      <w:r w:rsidR="00312863">
        <w:rPr>
          <w:lang w:val="en-US" w:eastAsia="zh-CN"/>
        </w:rPr>
        <w:t xml:space="preserve"> are provided</w:t>
      </w:r>
      <w:r w:rsidR="00AF2EDF">
        <w:rPr>
          <w:lang w:val="en-US" w:eastAsia="zh-CN"/>
        </w:rPr>
        <w:t xml:space="preserve"> as follows</w:t>
      </w:r>
      <w:r w:rsidRPr="000A5D92">
        <w:rPr>
          <w:rFonts w:hint="eastAsia"/>
          <w:lang w:val="en-US" w:eastAsia="zh-CN"/>
        </w:rPr>
        <w:t>:</w:t>
      </w:r>
    </w:p>
    <w:p w14:paraId="3C00CD9C" w14:textId="77777777" w:rsidR="00507D19" w:rsidRDefault="00507D19" w:rsidP="00507D19">
      <w:pPr>
        <w:rPr>
          <w:rFonts w:eastAsia="新細明體"/>
          <w:lang w:eastAsia="zh-TW"/>
        </w:rPr>
      </w:pPr>
      <w:bookmarkStart w:id="43" w:name="OLE_LINK167"/>
      <w:bookmarkEnd w:id="42"/>
      <w:r>
        <w:rPr>
          <w:b/>
          <w:bCs/>
          <w:i/>
          <w:iCs/>
        </w:rPr>
        <w:t xml:space="preserve">Observation 1: RX RSD values are needed for some NR TN mid-bands when UE operates in PC2 TX. Therefore, it is expected that RX RSD is also needed for NR-NTN band.  </w:t>
      </w:r>
    </w:p>
    <w:p w14:paraId="05DCB709" w14:textId="77777777" w:rsidR="00507D19" w:rsidRDefault="00507D19" w:rsidP="00507D19">
      <w:pPr>
        <w:rPr>
          <w:b/>
          <w:bCs/>
          <w:i/>
          <w:iCs/>
        </w:rPr>
      </w:pPr>
      <w:bookmarkStart w:id="44" w:name="OLE_LINK22"/>
      <w:r>
        <w:rPr>
          <w:b/>
          <w:bCs/>
          <w:i/>
          <w:iCs/>
        </w:rPr>
        <w:t xml:space="preserve">Proposal 1: Regarding NR-NTN HPUE UE, to reuse TN RSD framework for NR-NTN RSD is feasible.  </w:t>
      </w:r>
    </w:p>
    <w:bookmarkEnd w:id="44"/>
    <w:p w14:paraId="46F1F27F" w14:textId="77777777" w:rsidR="00507D19" w:rsidRDefault="00507D19" w:rsidP="00507D19">
      <w:pPr>
        <w:rPr>
          <w:rFonts w:eastAsia="新細明體"/>
          <w:lang w:eastAsia="zh-TW"/>
        </w:rPr>
      </w:pPr>
    </w:p>
    <w:bookmarkEnd w:id="43"/>
    <w:p w14:paraId="1268F988" w14:textId="77777777" w:rsidR="00507D19" w:rsidRDefault="00507D19" w:rsidP="00507D19">
      <w:pPr>
        <w:rPr>
          <w:rFonts w:eastAsia="新細明體"/>
          <w:lang w:eastAsia="zh-TW"/>
        </w:rPr>
      </w:pPr>
      <w:r>
        <w:rPr>
          <w:b/>
          <w:bCs/>
          <w:i/>
          <w:iCs/>
        </w:rPr>
        <w:t xml:space="preserve">Proposal 2: Regarding NR NTN UE operated in PC2, define the RX RSD values as shown in tables below for bands n256, n255 and n254.  </w:t>
      </w:r>
    </w:p>
    <w:p w14:paraId="603981A3" w14:textId="77777777" w:rsidR="00507D19" w:rsidRDefault="00507D19" w:rsidP="00507D19">
      <w:pPr>
        <w:jc w:val="center"/>
        <w:rPr>
          <w:rFonts w:ascii="Arial" w:eastAsia="新細明體" w:hAnsi="Arial" w:cs="Arial"/>
          <w:b/>
          <w:bCs/>
          <w:lang w:val="en-US" w:eastAsia="en-GB"/>
        </w:rPr>
      </w:pPr>
      <w:r>
        <w:rPr>
          <w:rFonts w:ascii="Arial" w:eastAsia="新細明體" w:hAnsi="Arial" w:cs="Arial"/>
          <w:b/>
          <w:bCs/>
          <w:lang w:val="en-US"/>
        </w:rPr>
        <w:t>Table 1 RSD from PC3 to PC2 for FDD bands</w:t>
      </w:r>
      <w:r>
        <w:rPr>
          <w:rFonts w:ascii="Arial" w:hAnsi="Arial" w:cs="Arial"/>
          <w:b/>
          <w:bCs/>
          <w:lang w:val="en-US" w:eastAsia="zh-CN"/>
        </w:rPr>
        <w:t xml:space="preserve"> </w:t>
      </w:r>
      <w:r>
        <w:rPr>
          <w:rFonts w:ascii="Arial" w:eastAsia="新細明體" w:hAnsi="Arial" w:cs="Arial"/>
          <w:b/>
          <w:bCs/>
          <w:lang w:val="en-US"/>
        </w:rPr>
        <w:t xml:space="preserve">for NR NTN UE </w:t>
      </w:r>
      <w:r>
        <w:rPr>
          <w:rFonts w:ascii="Arial" w:hAnsi="Arial" w:cs="Arial"/>
          <w:b/>
          <w:bCs/>
          <w:lang w:val="en-US" w:eastAsia="zh-CN"/>
        </w:rPr>
        <w:t xml:space="preserve">not </w:t>
      </w:r>
      <w:r>
        <w:rPr>
          <w:rFonts w:ascii="Arial" w:eastAsia="新細明體" w:hAnsi="Arial" w:cs="Arial"/>
          <w:b/>
          <w:bCs/>
          <w:lang w:val="en-US"/>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tblGrid>
      <w:tr w:rsidR="00507D19" w14:paraId="4EA462C3" w14:textId="77777777" w:rsidTr="00507D19">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192F4300" w14:textId="77777777" w:rsidR="00507D19" w:rsidRDefault="00507D19">
            <w:pPr>
              <w:pStyle w:val="TAH"/>
              <w:rPr>
                <w:rFonts w:eastAsia="新細明體"/>
                <w:lang w:val="en-US" w:eastAsia="zh-TW"/>
              </w:rPr>
            </w:pPr>
            <w:r>
              <w:rPr>
                <w:rFonts w:eastAsia="新細明體"/>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452A2959" w14:textId="77777777" w:rsidR="00507D19" w:rsidRDefault="00507D19">
            <w:pPr>
              <w:pStyle w:val="TAH"/>
              <w:rPr>
                <w:rFonts w:eastAsia="新細明體"/>
                <w:lang w:val="en-US"/>
              </w:rPr>
            </w:pPr>
            <w:r>
              <w:rPr>
                <w:rFonts w:eastAsia="新細明體"/>
                <w:lang w:val="en-US"/>
              </w:rPr>
              <w:t>5</w:t>
            </w:r>
          </w:p>
          <w:p w14:paraId="7D8106B5" w14:textId="77777777" w:rsidR="00507D19" w:rsidRDefault="00507D19">
            <w:pPr>
              <w:pStyle w:val="TAH"/>
              <w:rPr>
                <w:rFonts w:eastAsia="新細明體"/>
                <w:lang w:val="en-US"/>
              </w:rPr>
            </w:pPr>
            <w:r>
              <w:rPr>
                <w:rFonts w:eastAsia="新細明體"/>
                <w:lang w:val="en-US"/>
              </w:rPr>
              <w:t>MHz</w:t>
            </w:r>
            <w:r>
              <w:rPr>
                <w:rFonts w:eastAsia="新細明體"/>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59EB439D" w14:textId="77777777" w:rsidR="00507D19" w:rsidRDefault="00507D19">
            <w:pPr>
              <w:pStyle w:val="TAH"/>
              <w:rPr>
                <w:rFonts w:eastAsia="新細明體"/>
                <w:lang w:val="en-US"/>
              </w:rPr>
            </w:pPr>
            <w:r>
              <w:rPr>
                <w:rFonts w:eastAsia="新細明體"/>
                <w:lang w:val="en-US"/>
              </w:rPr>
              <w:t>10</w:t>
            </w:r>
          </w:p>
          <w:p w14:paraId="318DD399" w14:textId="77777777" w:rsidR="00507D19" w:rsidRDefault="00507D19">
            <w:pPr>
              <w:pStyle w:val="TAH"/>
              <w:rPr>
                <w:rFonts w:eastAsia="新細明體"/>
                <w:lang w:val="en-US"/>
              </w:rPr>
            </w:pPr>
            <w:r>
              <w:rPr>
                <w:rFonts w:eastAsia="新細明體"/>
                <w:lang w:val="en-US"/>
              </w:rPr>
              <w:t>MHz</w:t>
            </w:r>
            <w:r>
              <w:rPr>
                <w:rFonts w:eastAsia="新細明體"/>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28FB6E33" w14:textId="77777777" w:rsidR="00507D19" w:rsidRDefault="00507D19">
            <w:pPr>
              <w:pStyle w:val="TAH"/>
              <w:rPr>
                <w:rFonts w:eastAsia="新細明體"/>
                <w:lang w:val="en-US"/>
              </w:rPr>
            </w:pPr>
            <w:r>
              <w:rPr>
                <w:rFonts w:eastAsia="新細明體"/>
                <w:lang w:val="en-US"/>
              </w:rPr>
              <w:t>15</w:t>
            </w:r>
          </w:p>
          <w:p w14:paraId="50BF574B" w14:textId="77777777" w:rsidR="00507D19" w:rsidRDefault="00507D19">
            <w:pPr>
              <w:pStyle w:val="TAH"/>
              <w:rPr>
                <w:rFonts w:eastAsia="新細明體"/>
                <w:lang w:val="en-US"/>
              </w:rPr>
            </w:pPr>
            <w:r>
              <w:rPr>
                <w:rFonts w:eastAsia="新細明體"/>
                <w:lang w:val="en-US"/>
              </w:rPr>
              <w:t>MHz</w:t>
            </w:r>
            <w:r>
              <w:rPr>
                <w:rFonts w:eastAsia="新細明體"/>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5784BDFF" w14:textId="77777777" w:rsidR="00507D19" w:rsidRDefault="00507D19">
            <w:pPr>
              <w:pStyle w:val="TAH"/>
              <w:rPr>
                <w:rFonts w:eastAsia="新細明體"/>
                <w:lang w:val="en-US"/>
              </w:rPr>
            </w:pPr>
            <w:r>
              <w:rPr>
                <w:rFonts w:eastAsia="新細明體"/>
                <w:lang w:val="en-US"/>
              </w:rPr>
              <w:t>20</w:t>
            </w:r>
          </w:p>
          <w:p w14:paraId="1A79D31B" w14:textId="77777777" w:rsidR="00507D19" w:rsidRDefault="00507D19">
            <w:pPr>
              <w:pStyle w:val="TAH"/>
              <w:rPr>
                <w:rFonts w:eastAsia="新細明體"/>
                <w:lang w:val="en-US"/>
              </w:rPr>
            </w:pPr>
            <w:r>
              <w:rPr>
                <w:rFonts w:eastAsia="新細明體"/>
                <w:lang w:val="en-US"/>
              </w:rPr>
              <w:t>MHz</w:t>
            </w:r>
            <w:r>
              <w:rPr>
                <w:rFonts w:eastAsia="新細明體"/>
                <w:lang w:val="en-US"/>
              </w:rPr>
              <w:br/>
              <w:t>(dB)</w:t>
            </w:r>
          </w:p>
        </w:tc>
      </w:tr>
      <w:tr w:rsidR="00507D19" w14:paraId="126357E1" w14:textId="77777777" w:rsidTr="00507D19">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136DB646" w14:textId="77777777" w:rsidR="00507D19" w:rsidRDefault="00507D19">
            <w:pPr>
              <w:pStyle w:val="TAC"/>
              <w:rPr>
                <w:rFonts w:eastAsia="新細明體"/>
                <w:lang w:val="en-US"/>
              </w:rPr>
            </w:pPr>
            <w:r>
              <w:rPr>
                <w:rFonts w:cs="Arial"/>
                <w:lang w:val="en-US" w:eastAsia="zh-CN"/>
              </w:rPr>
              <w:t>n256</w:t>
            </w:r>
          </w:p>
        </w:tc>
        <w:tc>
          <w:tcPr>
            <w:tcW w:w="741" w:type="dxa"/>
            <w:tcBorders>
              <w:top w:val="single" w:sz="4" w:space="0" w:color="auto"/>
              <w:left w:val="single" w:sz="4" w:space="0" w:color="auto"/>
              <w:bottom w:val="single" w:sz="4" w:space="0" w:color="auto"/>
              <w:right w:val="single" w:sz="4" w:space="0" w:color="auto"/>
            </w:tcBorders>
            <w:hideMark/>
          </w:tcPr>
          <w:p w14:paraId="72F65054" w14:textId="77777777" w:rsidR="00507D19" w:rsidRDefault="00507D19">
            <w:pPr>
              <w:pStyle w:val="TAC"/>
              <w:rPr>
                <w:rFonts w:eastAsia="新細明體"/>
                <w:lang w:val="en-US"/>
              </w:rPr>
            </w:pPr>
            <w:r>
              <w:rPr>
                <w:lang w:val="en-US" w:eastAsia="zh-CN"/>
              </w:rPr>
              <w:t>0</w:t>
            </w:r>
          </w:p>
        </w:tc>
        <w:tc>
          <w:tcPr>
            <w:tcW w:w="740" w:type="dxa"/>
            <w:tcBorders>
              <w:top w:val="single" w:sz="4" w:space="0" w:color="auto"/>
              <w:left w:val="single" w:sz="4" w:space="0" w:color="auto"/>
              <w:bottom w:val="single" w:sz="4" w:space="0" w:color="auto"/>
              <w:right w:val="single" w:sz="4" w:space="0" w:color="auto"/>
            </w:tcBorders>
            <w:hideMark/>
          </w:tcPr>
          <w:p w14:paraId="6E74897E" w14:textId="77777777" w:rsidR="00507D19" w:rsidRDefault="00507D19">
            <w:pPr>
              <w:pStyle w:val="TAC"/>
              <w:rPr>
                <w:rFonts w:eastAsia="新細明體"/>
                <w:lang w:val="en-US"/>
              </w:rPr>
            </w:pPr>
            <w:r>
              <w:rPr>
                <w:lang w:val="en-US" w:eastAsia="zh-CN"/>
              </w:rPr>
              <w:t>0</w:t>
            </w:r>
          </w:p>
        </w:tc>
        <w:tc>
          <w:tcPr>
            <w:tcW w:w="741" w:type="dxa"/>
            <w:tcBorders>
              <w:top w:val="single" w:sz="4" w:space="0" w:color="auto"/>
              <w:left w:val="single" w:sz="4" w:space="0" w:color="auto"/>
              <w:bottom w:val="single" w:sz="4" w:space="0" w:color="auto"/>
              <w:right w:val="single" w:sz="4" w:space="0" w:color="auto"/>
            </w:tcBorders>
            <w:hideMark/>
          </w:tcPr>
          <w:p w14:paraId="07CBA508" w14:textId="77777777" w:rsidR="00507D19" w:rsidRDefault="00507D19">
            <w:pPr>
              <w:pStyle w:val="TAC"/>
              <w:rPr>
                <w:rFonts w:eastAsia="新細明體"/>
                <w:lang w:val="en-US"/>
              </w:rPr>
            </w:pPr>
            <w:r>
              <w:rPr>
                <w:lang w:val="en-US" w:eastAsia="zh-CN"/>
              </w:rPr>
              <w:t>0</w:t>
            </w:r>
          </w:p>
        </w:tc>
        <w:tc>
          <w:tcPr>
            <w:tcW w:w="741" w:type="dxa"/>
            <w:tcBorders>
              <w:top w:val="single" w:sz="4" w:space="0" w:color="auto"/>
              <w:left w:val="single" w:sz="4" w:space="0" w:color="auto"/>
              <w:bottom w:val="single" w:sz="4" w:space="0" w:color="auto"/>
              <w:right w:val="single" w:sz="4" w:space="0" w:color="auto"/>
            </w:tcBorders>
            <w:hideMark/>
          </w:tcPr>
          <w:p w14:paraId="2A86D9EE" w14:textId="77777777" w:rsidR="00507D19" w:rsidRDefault="00507D19">
            <w:pPr>
              <w:pStyle w:val="TAC"/>
              <w:rPr>
                <w:rFonts w:eastAsia="新細明體"/>
                <w:lang w:val="en-US"/>
              </w:rPr>
            </w:pPr>
            <w:r>
              <w:rPr>
                <w:lang w:val="en-US" w:eastAsia="zh-CN"/>
              </w:rPr>
              <w:t>0</w:t>
            </w:r>
          </w:p>
        </w:tc>
      </w:tr>
      <w:tr w:rsidR="00507D19" w14:paraId="4E8C0DD4" w14:textId="77777777" w:rsidTr="00507D19">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082F131B" w14:textId="77777777" w:rsidR="00507D19" w:rsidRDefault="00507D19">
            <w:pPr>
              <w:pStyle w:val="TAC"/>
              <w:rPr>
                <w:rFonts w:eastAsia="新細明體"/>
                <w:lang w:val="en-US"/>
              </w:rPr>
            </w:pPr>
            <w:r>
              <w:rPr>
                <w:rFonts w:eastAsia="新細明體"/>
                <w:lang w:val="en-US"/>
              </w:rPr>
              <w:t>n255</w:t>
            </w:r>
          </w:p>
        </w:tc>
        <w:tc>
          <w:tcPr>
            <w:tcW w:w="741" w:type="dxa"/>
            <w:tcBorders>
              <w:top w:val="single" w:sz="4" w:space="0" w:color="auto"/>
              <w:left w:val="single" w:sz="4" w:space="0" w:color="auto"/>
              <w:bottom w:val="single" w:sz="4" w:space="0" w:color="auto"/>
              <w:right w:val="single" w:sz="4" w:space="0" w:color="auto"/>
            </w:tcBorders>
            <w:hideMark/>
          </w:tcPr>
          <w:p w14:paraId="10FCA769" w14:textId="77777777" w:rsidR="00507D19" w:rsidRDefault="00507D19">
            <w:pPr>
              <w:pStyle w:val="TAC"/>
              <w:rPr>
                <w:rFonts w:eastAsia="新細明體"/>
                <w:lang w:val="en-US"/>
              </w:rPr>
            </w:pPr>
            <w:r>
              <w:rPr>
                <w:rFonts w:eastAsia="新細明體"/>
                <w:lang w:val="en-US"/>
              </w:rPr>
              <w:t>[0.4]</w:t>
            </w:r>
          </w:p>
        </w:tc>
        <w:tc>
          <w:tcPr>
            <w:tcW w:w="740" w:type="dxa"/>
            <w:tcBorders>
              <w:top w:val="single" w:sz="4" w:space="0" w:color="auto"/>
              <w:left w:val="single" w:sz="4" w:space="0" w:color="auto"/>
              <w:bottom w:val="single" w:sz="4" w:space="0" w:color="auto"/>
              <w:right w:val="single" w:sz="4" w:space="0" w:color="auto"/>
            </w:tcBorders>
            <w:hideMark/>
          </w:tcPr>
          <w:p w14:paraId="47AF2E40" w14:textId="77777777" w:rsidR="00507D19" w:rsidRDefault="00507D19">
            <w:pPr>
              <w:pStyle w:val="TAC"/>
              <w:rPr>
                <w:rFonts w:eastAsia="新細明體"/>
                <w:lang w:val="en-US"/>
              </w:rPr>
            </w:pPr>
            <w:r>
              <w:rPr>
                <w:rFonts w:eastAsia="新細明體"/>
                <w:lang w:val="en-US"/>
              </w:rPr>
              <w:t>[0.4]</w:t>
            </w:r>
          </w:p>
        </w:tc>
        <w:tc>
          <w:tcPr>
            <w:tcW w:w="741" w:type="dxa"/>
            <w:tcBorders>
              <w:top w:val="single" w:sz="4" w:space="0" w:color="auto"/>
              <w:left w:val="single" w:sz="4" w:space="0" w:color="auto"/>
              <w:bottom w:val="single" w:sz="4" w:space="0" w:color="auto"/>
              <w:right w:val="single" w:sz="4" w:space="0" w:color="auto"/>
            </w:tcBorders>
            <w:hideMark/>
          </w:tcPr>
          <w:p w14:paraId="268E358D" w14:textId="77777777" w:rsidR="00507D19" w:rsidRDefault="00507D19">
            <w:pPr>
              <w:pStyle w:val="TAC"/>
              <w:rPr>
                <w:rFonts w:eastAsia="新細明體"/>
                <w:lang w:val="en-US"/>
              </w:rPr>
            </w:pPr>
            <w:r>
              <w:rPr>
                <w:rFonts w:eastAsia="新細明體"/>
                <w:lang w:val="en-US"/>
              </w:rPr>
              <w:t>[0.5]</w:t>
            </w:r>
          </w:p>
        </w:tc>
        <w:tc>
          <w:tcPr>
            <w:tcW w:w="741" w:type="dxa"/>
            <w:tcBorders>
              <w:top w:val="single" w:sz="4" w:space="0" w:color="auto"/>
              <w:left w:val="single" w:sz="4" w:space="0" w:color="auto"/>
              <w:bottom w:val="single" w:sz="4" w:space="0" w:color="auto"/>
              <w:right w:val="single" w:sz="4" w:space="0" w:color="auto"/>
            </w:tcBorders>
            <w:hideMark/>
          </w:tcPr>
          <w:p w14:paraId="38A93611" w14:textId="77777777" w:rsidR="00507D19" w:rsidRDefault="00507D19">
            <w:pPr>
              <w:pStyle w:val="TAC"/>
              <w:rPr>
                <w:rFonts w:eastAsia="新細明體"/>
                <w:lang w:val="en-US"/>
              </w:rPr>
            </w:pPr>
            <w:r>
              <w:rPr>
                <w:rFonts w:eastAsia="新細明體"/>
                <w:lang w:val="en-US"/>
              </w:rPr>
              <w:t>[0.5]</w:t>
            </w:r>
          </w:p>
        </w:tc>
      </w:tr>
      <w:tr w:rsidR="00507D19" w14:paraId="5C7AC09C" w14:textId="77777777" w:rsidTr="00507D19">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6DFB6E2E" w14:textId="77777777" w:rsidR="00507D19" w:rsidRDefault="00507D19">
            <w:pPr>
              <w:pStyle w:val="TAC"/>
              <w:rPr>
                <w:rFonts w:eastAsia="新細明體"/>
                <w:lang w:val="en-US"/>
              </w:rPr>
            </w:pPr>
            <w:r>
              <w:rPr>
                <w:rFonts w:eastAsia="新細明體"/>
                <w:lang w:val="en-US"/>
              </w:rPr>
              <w:t>n254</w:t>
            </w:r>
          </w:p>
        </w:tc>
        <w:tc>
          <w:tcPr>
            <w:tcW w:w="741" w:type="dxa"/>
            <w:tcBorders>
              <w:top w:val="single" w:sz="4" w:space="0" w:color="auto"/>
              <w:left w:val="single" w:sz="4" w:space="0" w:color="auto"/>
              <w:bottom w:val="single" w:sz="4" w:space="0" w:color="auto"/>
              <w:right w:val="single" w:sz="4" w:space="0" w:color="auto"/>
            </w:tcBorders>
            <w:hideMark/>
          </w:tcPr>
          <w:p w14:paraId="61BED7B1" w14:textId="77777777" w:rsidR="00507D19" w:rsidRDefault="00507D19">
            <w:pPr>
              <w:pStyle w:val="TAC"/>
              <w:rPr>
                <w:rFonts w:eastAsia="新細明體"/>
                <w:lang w:val="en-US"/>
              </w:rPr>
            </w:pPr>
            <w:r>
              <w:rPr>
                <w:lang w:val="en-US" w:eastAsia="zh-CN"/>
              </w:rPr>
              <w:t>0</w:t>
            </w:r>
          </w:p>
        </w:tc>
        <w:tc>
          <w:tcPr>
            <w:tcW w:w="740" w:type="dxa"/>
            <w:tcBorders>
              <w:top w:val="single" w:sz="4" w:space="0" w:color="auto"/>
              <w:left w:val="single" w:sz="4" w:space="0" w:color="auto"/>
              <w:bottom w:val="single" w:sz="4" w:space="0" w:color="auto"/>
              <w:right w:val="single" w:sz="4" w:space="0" w:color="auto"/>
            </w:tcBorders>
            <w:hideMark/>
          </w:tcPr>
          <w:p w14:paraId="71657A3D" w14:textId="77777777" w:rsidR="00507D19" w:rsidRDefault="00507D19">
            <w:pPr>
              <w:pStyle w:val="TAC"/>
              <w:rPr>
                <w:rFonts w:eastAsia="新細明體"/>
                <w:lang w:val="en-US"/>
              </w:rPr>
            </w:pPr>
            <w:r>
              <w:rPr>
                <w:lang w:val="en-US" w:eastAsia="zh-CN"/>
              </w:rPr>
              <w:t>0</w:t>
            </w:r>
          </w:p>
        </w:tc>
        <w:tc>
          <w:tcPr>
            <w:tcW w:w="741" w:type="dxa"/>
            <w:tcBorders>
              <w:top w:val="single" w:sz="4" w:space="0" w:color="auto"/>
              <w:left w:val="single" w:sz="4" w:space="0" w:color="auto"/>
              <w:bottom w:val="single" w:sz="4" w:space="0" w:color="auto"/>
              <w:right w:val="single" w:sz="4" w:space="0" w:color="auto"/>
            </w:tcBorders>
            <w:hideMark/>
          </w:tcPr>
          <w:p w14:paraId="5D0F674D" w14:textId="77777777" w:rsidR="00507D19" w:rsidRDefault="00507D19">
            <w:pPr>
              <w:pStyle w:val="TAC"/>
              <w:rPr>
                <w:rFonts w:eastAsia="新細明體"/>
                <w:lang w:val="en-US"/>
              </w:rPr>
            </w:pPr>
            <w:r>
              <w:rPr>
                <w:lang w:val="en-US" w:eastAsia="zh-CN"/>
              </w:rPr>
              <w:t>0</w:t>
            </w:r>
          </w:p>
        </w:tc>
        <w:tc>
          <w:tcPr>
            <w:tcW w:w="741" w:type="dxa"/>
            <w:tcBorders>
              <w:top w:val="single" w:sz="4" w:space="0" w:color="auto"/>
              <w:left w:val="single" w:sz="4" w:space="0" w:color="auto"/>
              <w:bottom w:val="single" w:sz="4" w:space="0" w:color="auto"/>
              <w:right w:val="single" w:sz="4" w:space="0" w:color="auto"/>
            </w:tcBorders>
            <w:hideMark/>
          </w:tcPr>
          <w:p w14:paraId="32FAD99A" w14:textId="77777777" w:rsidR="00507D19" w:rsidRDefault="00507D19">
            <w:pPr>
              <w:pStyle w:val="TAC"/>
              <w:rPr>
                <w:rFonts w:eastAsia="新細明體"/>
                <w:lang w:val="en-US"/>
              </w:rPr>
            </w:pPr>
            <w:r>
              <w:rPr>
                <w:lang w:val="en-US" w:eastAsia="zh-CN"/>
              </w:rPr>
              <w:t>0</w:t>
            </w:r>
          </w:p>
        </w:tc>
      </w:tr>
    </w:tbl>
    <w:p w14:paraId="6C3C0E70" w14:textId="77777777" w:rsidR="00507D19" w:rsidRDefault="00507D19" w:rsidP="00507D19">
      <w:pPr>
        <w:rPr>
          <w:rFonts w:eastAsia="新細明體"/>
          <w:lang w:eastAsia="en-GB"/>
        </w:rPr>
      </w:pPr>
    </w:p>
    <w:p w14:paraId="6D4F964C" w14:textId="77777777" w:rsidR="00507D19" w:rsidRDefault="00507D19" w:rsidP="00507D19">
      <w:pPr>
        <w:rPr>
          <w:rFonts w:eastAsia="新細明體"/>
          <w:lang w:eastAsia="en-GB"/>
        </w:rPr>
      </w:pPr>
    </w:p>
    <w:p w14:paraId="5702E2DC" w14:textId="77777777" w:rsidR="00507D19" w:rsidRDefault="00507D19" w:rsidP="00507D19">
      <w:pPr>
        <w:jc w:val="center"/>
        <w:rPr>
          <w:rFonts w:ascii="Arial" w:eastAsia="新細明體" w:hAnsi="Arial" w:cs="Arial"/>
          <w:b/>
          <w:bCs/>
          <w:lang w:val="en-US"/>
        </w:rPr>
      </w:pPr>
      <w:r>
        <w:rPr>
          <w:rFonts w:ascii="Arial" w:eastAsia="新細明體" w:hAnsi="Arial" w:cs="Arial"/>
          <w:b/>
          <w:bCs/>
          <w:lang w:val="en-US"/>
        </w:rPr>
        <w:lastRenderedPageBreak/>
        <w:t xml:space="preserve">Table 2 RSD from PC3 to PC2 for </w:t>
      </w:r>
      <w:r>
        <w:rPr>
          <w:rFonts w:ascii="Arial" w:hAnsi="Arial" w:cs="Arial"/>
          <w:b/>
          <w:bCs/>
          <w:lang w:val="en-US" w:eastAsia="zh-CN"/>
        </w:rPr>
        <w:t xml:space="preserve">FDD bands for NR NTN </w:t>
      </w:r>
      <w:r>
        <w:rPr>
          <w:rFonts w:ascii="Arial" w:eastAsia="新細明體" w:hAnsi="Arial" w:cs="Arial"/>
          <w:b/>
          <w:bCs/>
          <w:lang w:val="en-US"/>
        </w:rPr>
        <w:t>UE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tblGrid>
      <w:tr w:rsidR="00507D19" w14:paraId="25AAF992" w14:textId="77777777" w:rsidTr="00507D19">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24C5FBA6" w14:textId="77777777" w:rsidR="00507D19" w:rsidRDefault="00507D19">
            <w:pPr>
              <w:pStyle w:val="TAH"/>
              <w:rPr>
                <w:rFonts w:eastAsia="新細明體"/>
                <w:lang w:val="en-US"/>
              </w:rPr>
            </w:pPr>
            <w:r>
              <w:rPr>
                <w:rFonts w:eastAsia="新細明體"/>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5A53CE18" w14:textId="77777777" w:rsidR="00507D19" w:rsidRDefault="00507D19">
            <w:pPr>
              <w:pStyle w:val="TAH"/>
              <w:rPr>
                <w:rFonts w:eastAsia="新細明體"/>
                <w:lang w:val="en-US"/>
              </w:rPr>
            </w:pPr>
            <w:r>
              <w:rPr>
                <w:rFonts w:eastAsia="新細明體"/>
                <w:lang w:val="en-US"/>
              </w:rPr>
              <w:t>5</w:t>
            </w:r>
          </w:p>
          <w:p w14:paraId="5C1650CC" w14:textId="77777777" w:rsidR="00507D19" w:rsidRDefault="00507D19">
            <w:pPr>
              <w:pStyle w:val="TAH"/>
              <w:rPr>
                <w:rFonts w:eastAsia="新細明體"/>
                <w:lang w:val="en-US"/>
              </w:rPr>
            </w:pPr>
            <w:r>
              <w:rPr>
                <w:rFonts w:eastAsia="新細明體"/>
                <w:lang w:val="en-US"/>
              </w:rPr>
              <w:t>MHz</w:t>
            </w:r>
            <w:r>
              <w:rPr>
                <w:rFonts w:eastAsia="新細明體"/>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5F269965" w14:textId="77777777" w:rsidR="00507D19" w:rsidRDefault="00507D19">
            <w:pPr>
              <w:pStyle w:val="TAH"/>
              <w:rPr>
                <w:rFonts w:eastAsia="新細明體"/>
                <w:lang w:val="en-US"/>
              </w:rPr>
            </w:pPr>
            <w:r>
              <w:rPr>
                <w:rFonts w:eastAsia="新細明體"/>
                <w:lang w:val="en-US"/>
              </w:rPr>
              <w:t>10</w:t>
            </w:r>
          </w:p>
          <w:p w14:paraId="66D7981F" w14:textId="77777777" w:rsidR="00507D19" w:rsidRDefault="00507D19">
            <w:pPr>
              <w:pStyle w:val="TAH"/>
              <w:rPr>
                <w:rFonts w:eastAsia="新細明體"/>
                <w:lang w:val="en-US"/>
              </w:rPr>
            </w:pPr>
            <w:r>
              <w:rPr>
                <w:rFonts w:eastAsia="新細明體"/>
                <w:lang w:val="en-US"/>
              </w:rPr>
              <w:t>MHz</w:t>
            </w:r>
            <w:r>
              <w:rPr>
                <w:rFonts w:eastAsia="新細明體"/>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77F3D4B2" w14:textId="77777777" w:rsidR="00507D19" w:rsidRDefault="00507D19">
            <w:pPr>
              <w:pStyle w:val="TAH"/>
              <w:rPr>
                <w:rFonts w:eastAsia="新細明體"/>
                <w:lang w:val="en-US"/>
              </w:rPr>
            </w:pPr>
            <w:r>
              <w:rPr>
                <w:rFonts w:eastAsia="新細明體"/>
                <w:lang w:val="en-US"/>
              </w:rPr>
              <w:t>15</w:t>
            </w:r>
          </w:p>
          <w:p w14:paraId="60339F08" w14:textId="77777777" w:rsidR="00507D19" w:rsidRDefault="00507D19">
            <w:pPr>
              <w:pStyle w:val="TAH"/>
              <w:rPr>
                <w:rFonts w:eastAsia="新細明體"/>
                <w:lang w:val="en-US"/>
              </w:rPr>
            </w:pPr>
            <w:r>
              <w:rPr>
                <w:rFonts w:eastAsia="新細明體"/>
                <w:lang w:val="en-US"/>
              </w:rPr>
              <w:t>MHz</w:t>
            </w:r>
            <w:r>
              <w:rPr>
                <w:rFonts w:eastAsia="新細明體"/>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3768E52D" w14:textId="77777777" w:rsidR="00507D19" w:rsidRDefault="00507D19">
            <w:pPr>
              <w:pStyle w:val="TAH"/>
              <w:rPr>
                <w:rFonts w:eastAsia="新細明體"/>
                <w:lang w:val="en-US"/>
              </w:rPr>
            </w:pPr>
            <w:r>
              <w:rPr>
                <w:rFonts w:eastAsia="新細明體"/>
                <w:lang w:val="en-US"/>
              </w:rPr>
              <w:t>20</w:t>
            </w:r>
          </w:p>
          <w:p w14:paraId="4E2CBF12" w14:textId="77777777" w:rsidR="00507D19" w:rsidRDefault="00507D19">
            <w:pPr>
              <w:pStyle w:val="TAH"/>
              <w:rPr>
                <w:rFonts w:eastAsia="新細明體"/>
                <w:lang w:val="en-US"/>
              </w:rPr>
            </w:pPr>
            <w:r>
              <w:rPr>
                <w:rFonts w:eastAsia="新細明體"/>
                <w:lang w:val="en-US"/>
              </w:rPr>
              <w:t>MHz</w:t>
            </w:r>
            <w:r>
              <w:rPr>
                <w:rFonts w:eastAsia="新細明體"/>
                <w:lang w:val="en-US"/>
              </w:rPr>
              <w:br/>
              <w:t>(dB)</w:t>
            </w:r>
          </w:p>
        </w:tc>
      </w:tr>
      <w:tr w:rsidR="00507D19" w14:paraId="486E4DB9" w14:textId="77777777" w:rsidTr="00507D19">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2B351C53" w14:textId="77777777" w:rsidR="00507D19" w:rsidRDefault="00507D19">
            <w:pPr>
              <w:pStyle w:val="TAC"/>
              <w:rPr>
                <w:rFonts w:eastAsia="新細明體"/>
                <w:lang w:val="en-US"/>
              </w:rPr>
            </w:pPr>
            <w:r>
              <w:rPr>
                <w:rFonts w:cs="Arial"/>
                <w:lang w:val="en-US" w:eastAsia="zh-CN"/>
              </w:rPr>
              <w:t>n256</w:t>
            </w:r>
          </w:p>
        </w:tc>
        <w:tc>
          <w:tcPr>
            <w:tcW w:w="741" w:type="dxa"/>
            <w:tcBorders>
              <w:top w:val="single" w:sz="4" w:space="0" w:color="auto"/>
              <w:left w:val="single" w:sz="4" w:space="0" w:color="auto"/>
              <w:bottom w:val="single" w:sz="4" w:space="0" w:color="auto"/>
              <w:right w:val="single" w:sz="4" w:space="0" w:color="auto"/>
            </w:tcBorders>
            <w:hideMark/>
          </w:tcPr>
          <w:p w14:paraId="2F8C5E2A" w14:textId="77777777" w:rsidR="00507D19" w:rsidRDefault="00507D19">
            <w:pPr>
              <w:pStyle w:val="TAC"/>
              <w:rPr>
                <w:rFonts w:eastAsia="新細明體"/>
                <w:lang w:val="en-US"/>
              </w:rPr>
            </w:pPr>
            <w:r>
              <w:rPr>
                <w:lang w:val="en-US" w:eastAsia="zh-CN"/>
              </w:rPr>
              <w:t>0</w:t>
            </w:r>
          </w:p>
        </w:tc>
        <w:tc>
          <w:tcPr>
            <w:tcW w:w="740" w:type="dxa"/>
            <w:tcBorders>
              <w:top w:val="single" w:sz="4" w:space="0" w:color="auto"/>
              <w:left w:val="single" w:sz="4" w:space="0" w:color="auto"/>
              <w:bottom w:val="single" w:sz="4" w:space="0" w:color="auto"/>
              <w:right w:val="single" w:sz="4" w:space="0" w:color="auto"/>
            </w:tcBorders>
            <w:hideMark/>
          </w:tcPr>
          <w:p w14:paraId="37054C12" w14:textId="77777777" w:rsidR="00507D19" w:rsidRDefault="00507D19">
            <w:pPr>
              <w:pStyle w:val="TAC"/>
              <w:rPr>
                <w:rFonts w:eastAsia="新細明體"/>
                <w:lang w:val="en-US"/>
              </w:rPr>
            </w:pPr>
            <w:r>
              <w:rPr>
                <w:lang w:val="en-US" w:eastAsia="zh-CN"/>
              </w:rPr>
              <w:t>0</w:t>
            </w:r>
          </w:p>
        </w:tc>
        <w:tc>
          <w:tcPr>
            <w:tcW w:w="741" w:type="dxa"/>
            <w:tcBorders>
              <w:top w:val="single" w:sz="4" w:space="0" w:color="auto"/>
              <w:left w:val="single" w:sz="4" w:space="0" w:color="auto"/>
              <w:bottom w:val="single" w:sz="4" w:space="0" w:color="auto"/>
              <w:right w:val="single" w:sz="4" w:space="0" w:color="auto"/>
            </w:tcBorders>
            <w:hideMark/>
          </w:tcPr>
          <w:p w14:paraId="61442E12" w14:textId="77777777" w:rsidR="00507D19" w:rsidRDefault="00507D19">
            <w:pPr>
              <w:pStyle w:val="TAC"/>
              <w:rPr>
                <w:rFonts w:eastAsia="新細明體"/>
                <w:lang w:val="en-US"/>
              </w:rPr>
            </w:pPr>
            <w:r>
              <w:rPr>
                <w:lang w:val="en-US" w:eastAsia="zh-CN"/>
              </w:rPr>
              <w:t>0</w:t>
            </w:r>
          </w:p>
        </w:tc>
        <w:tc>
          <w:tcPr>
            <w:tcW w:w="741" w:type="dxa"/>
            <w:tcBorders>
              <w:top w:val="single" w:sz="4" w:space="0" w:color="auto"/>
              <w:left w:val="single" w:sz="4" w:space="0" w:color="auto"/>
              <w:bottom w:val="single" w:sz="4" w:space="0" w:color="auto"/>
              <w:right w:val="single" w:sz="4" w:space="0" w:color="auto"/>
            </w:tcBorders>
            <w:hideMark/>
          </w:tcPr>
          <w:p w14:paraId="0FA85916" w14:textId="77777777" w:rsidR="00507D19" w:rsidRDefault="00507D19">
            <w:pPr>
              <w:pStyle w:val="TAC"/>
              <w:rPr>
                <w:rFonts w:eastAsia="新細明體"/>
                <w:lang w:val="en-US"/>
              </w:rPr>
            </w:pPr>
            <w:r>
              <w:rPr>
                <w:lang w:val="en-US" w:eastAsia="zh-CN"/>
              </w:rPr>
              <w:t>0</w:t>
            </w:r>
          </w:p>
        </w:tc>
      </w:tr>
      <w:tr w:rsidR="00507D19" w14:paraId="20473A11" w14:textId="77777777" w:rsidTr="00507D19">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4AA89CE8" w14:textId="77777777" w:rsidR="00507D19" w:rsidRDefault="00507D19">
            <w:pPr>
              <w:pStyle w:val="TAC"/>
              <w:rPr>
                <w:rFonts w:eastAsia="新細明體"/>
                <w:lang w:val="en-US"/>
              </w:rPr>
            </w:pPr>
            <w:r>
              <w:rPr>
                <w:rFonts w:eastAsia="新細明體"/>
                <w:lang w:val="en-US"/>
              </w:rPr>
              <w:t>n255</w:t>
            </w:r>
          </w:p>
        </w:tc>
        <w:tc>
          <w:tcPr>
            <w:tcW w:w="741" w:type="dxa"/>
            <w:tcBorders>
              <w:top w:val="single" w:sz="4" w:space="0" w:color="auto"/>
              <w:left w:val="single" w:sz="4" w:space="0" w:color="auto"/>
              <w:bottom w:val="single" w:sz="4" w:space="0" w:color="auto"/>
              <w:right w:val="single" w:sz="4" w:space="0" w:color="auto"/>
            </w:tcBorders>
            <w:hideMark/>
          </w:tcPr>
          <w:p w14:paraId="41983CEF" w14:textId="77777777" w:rsidR="00507D19" w:rsidRDefault="00507D19">
            <w:pPr>
              <w:pStyle w:val="TAC"/>
              <w:rPr>
                <w:rFonts w:eastAsia="新細明體"/>
                <w:lang w:val="en-US"/>
              </w:rPr>
            </w:pPr>
            <w:r>
              <w:rPr>
                <w:rFonts w:eastAsia="新細明體"/>
                <w:lang w:val="en-US"/>
              </w:rPr>
              <w:t>[0.8]</w:t>
            </w:r>
          </w:p>
        </w:tc>
        <w:tc>
          <w:tcPr>
            <w:tcW w:w="740" w:type="dxa"/>
            <w:tcBorders>
              <w:top w:val="single" w:sz="4" w:space="0" w:color="auto"/>
              <w:left w:val="single" w:sz="4" w:space="0" w:color="auto"/>
              <w:bottom w:val="single" w:sz="4" w:space="0" w:color="auto"/>
              <w:right w:val="single" w:sz="4" w:space="0" w:color="auto"/>
            </w:tcBorders>
            <w:hideMark/>
          </w:tcPr>
          <w:p w14:paraId="08666FB3" w14:textId="77777777" w:rsidR="00507D19" w:rsidRDefault="00507D19">
            <w:pPr>
              <w:pStyle w:val="TAC"/>
              <w:rPr>
                <w:rFonts w:eastAsia="新細明體"/>
                <w:lang w:val="en-US"/>
              </w:rPr>
            </w:pPr>
            <w:r>
              <w:rPr>
                <w:rFonts w:eastAsia="新細明體"/>
                <w:lang w:val="en-US"/>
              </w:rPr>
              <w:t>[0.8]</w:t>
            </w:r>
          </w:p>
        </w:tc>
        <w:tc>
          <w:tcPr>
            <w:tcW w:w="741" w:type="dxa"/>
            <w:tcBorders>
              <w:top w:val="single" w:sz="4" w:space="0" w:color="auto"/>
              <w:left w:val="single" w:sz="4" w:space="0" w:color="auto"/>
              <w:bottom w:val="single" w:sz="4" w:space="0" w:color="auto"/>
              <w:right w:val="single" w:sz="4" w:space="0" w:color="auto"/>
            </w:tcBorders>
            <w:hideMark/>
          </w:tcPr>
          <w:p w14:paraId="5CD7D575" w14:textId="77777777" w:rsidR="00507D19" w:rsidRDefault="00507D19">
            <w:pPr>
              <w:pStyle w:val="TAC"/>
              <w:rPr>
                <w:rFonts w:eastAsia="新細明體"/>
                <w:lang w:val="en-US"/>
              </w:rPr>
            </w:pPr>
            <w:r>
              <w:rPr>
                <w:rFonts w:eastAsia="新細明體"/>
                <w:lang w:val="en-US"/>
              </w:rPr>
              <w:t>[0.9]</w:t>
            </w:r>
          </w:p>
        </w:tc>
        <w:tc>
          <w:tcPr>
            <w:tcW w:w="741" w:type="dxa"/>
            <w:tcBorders>
              <w:top w:val="single" w:sz="4" w:space="0" w:color="auto"/>
              <w:left w:val="single" w:sz="4" w:space="0" w:color="auto"/>
              <w:bottom w:val="single" w:sz="4" w:space="0" w:color="auto"/>
              <w:right w:val="single" w:sz="4" w:space="0" w:color="auto"/>
            </w:tcBorders>
            <w:hideMark/>
          </w:tcPr>
          <w:p w14:paraId="5F24C284" w14:textId="77777777" w:rsidR="00507D19" w:rsidRDefault="00507D19">
            <w:pPr>
              <w:pStyle w:val="TAC"/>
              <w:rPr>
                <w:rFonts w:eastAsia="新細明體"/>
                <w:lang w:val="en-US"/>
              </w:rPr>
            </w:pPr>
            <w:r>
              <w:rPr>
                <w:rFonts w:eastAsia="新細明體"/>
                <w:lang w:val="en-US"/>
              </w:rPr>
              <w:t>[0.9]</w:t>
            </w:r>
          </w:p>
        </w:tc>
      </w:tr>
      <w:tr w:rsidR="00507D19" w14:paraId="0A8FEDA0" w14:textId="77777777" w:rsidTr="00507D19">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678B582B" w14:textId="77777777" w:rsidR="00507D19" w:rsidRDefault="00507D19">
            <w:pPr>
              <w:pStyle w:val="TAC"/>
              <w:rPr>
                <w:rFonts w:eastAsia="新細明體"/>
                <w:lang w:val="en-US"/>
              </w:rPr>
            </w:pPr>
            <w:r>
              <w:rPr>
                <w:rFonts w:eastAsia="新細明體"/>
                <w:lang w:val="en-US"/>
              </w:rPr>
              <w:t>n254</w:t>
            </w:r>
          </w:p>
        </w:tc>
        <w:tc>
          <w:tcPr>
            <w:tcW w:w="741" w:type="dxa"/>
            <w:tcBorders>
              <w:top w:val="single" w:sz="4" w:space="0" w:color="auto"/>
              <w:left w:val="single" w:sz="4" w:space="0" w:color="auto"/>
              <w:bottom w:val="single" w:sz="4" w:space="0" w:color="auto"/>
              <w:right w:val="single" w:sz="4" w:space="0" w:color="auto"/>
            </w:tcBorders>
            <w:hideMark/>
          </w:tcPr>
          <w:p w14:paraId="67C25A16" w14:textId="77777777" w:rsidR="00507D19" w:rsidRDefault="00507D19">
            <w:pPr>
              <w:pStyle w:val="TAC"/>
              <w:rPr>
                <w:rFonts w:eastAsia="新細明體"/>
                <w:lang w:val="en-US"/>
              </w:rPr>
            </w:pPr>
            <w:r>
              <w:rPr>
                <w:lang w:val="en-US" w:eastAsia="zh-CN"/>
              </w:rPr>
              <w:t>0</w:t>
            </w:r>
          </w:p>
        </w:tc>
        <w:tc>
          <w:tcPr>
            <w:tcW w:w="740" w:type="dxa"/>
            <w:tcBorders>
              <w:top w:val="single" w:sz="4" w:space="0" w:color="auto"/>
              <w:left w:val="single" w:sz="4" w:space="0" w:color="auto"/>
              <w:bottom w:val="single" w:sz="4" w:space="0" w:color="auto"/>
              <w:right w:val="single" w:sz="4" w:space="0" w:color="auto"/>
            </w:tcBorders>
            <w:hideMark/>
          </w:tcPr>
          <w:p w14:paraId="2606F07C" w14:textId="77777777" w:rsidR="00507D19" w:rsidRDefault="00507D19">
            <w:pPr>
              <w:pStyle w:val="TAC"/>
              <w:rPr>
                <w:rFonts w:eastAsia="新細明體"/>
                <w:lang w:val="en-US"/>
              </w:rPr>
            </w:pPr>
            <w:r>
              <w:rPr>
                <w:lang w:val="en-US" w:eastAsia="zh-CN"/>
              </w:rPr>
              <w:t>0</w:t>
            </w:r>
          </w:p>
        </w:tc>
        <w:tc>
          <w:tcPr>
            <w:tcW w:w="741" w:type="dxa"/>
            <w:tcBorders>
              <w:top w:val="single" w:sz="4" w:space="0" w:color="auto"/>
              <w:left w:val="single" w:sz="4" w:space="0" w:color="auto"/>
              <w:bottom w:val="single" w:sz="4" w:space="0" w:color="auto"/>
              <w:right w:val="single" w:sz="4" w:space="0" w:color="auto"/>
            </w:tcBorders>
            <w:hideMark/>
          </w:tcPr>
          <w:p w14:paraId="73448D80" w14:textId="77777777" w:rsidR="00507D19" w:rsidRDefault="00507D19">
            <w:pPr>
              <w:pStyle w:val="TAC"/>
              <w:rPr>
                <w:rFonts w:eastAsia="新細明體"/>
                <w:lang w:val="en-US"/>
              </w:rPr>
            </w:pPr>
            <w:r>
              <w:rPr>
                <w:lang w:val="en-US" w:eastAsia="zh-CN"/>
              </w:rPr>
              <w:t>0</w:t>
            </w:r>
          </w:p>
        </w:tc>
        <w:tc>
          <w:tcPr>
            <w:tcW w:w="741" w:type="dxa"/>
            <w:tcBorders>
              <w:top w:val="single" w:sz="4" w:space="0" w:color="auto"/>
              <w:left w:val="single" w:sz="4" w:space="0" w:color="auto"/>
              <w:bottom w:val="single" w:sz="4" w:space="0" w:color="auto"/>
              <w:right w:val="single" w:sz="4" w:space="0" w:color="auto"/>
            </w:tcBorders>
            <w:hideMark/>
          </w:tcPr>
          <w:p w14:paraId="27F55A24" w14:textId="77777777" w:rsidR="00507D19" w:rsidRDefault="00507D19">
            <w:pPr>
              <w:pStyle w:val="TAC"/>
              <w:rPr>
                <w:rFonts w:eastAsia="新細明體"/>
                <w:lang w:val="en-US"/>
              </w:rPr>
            </w:pPr>
            <w:r>
              <w:rPr>
                <w:lang w:val="en-US" w:eastAsia="zh-CN"/>
              </w:rPr>
              <w:t>0</w:t>
            </w:r>
          </w:p>
        </w:tc>
      </w:tr>
    </w:tbl>
    <w:p w14:paraId="4E9BBEBC" w14:textId="77777777" w:rsidR="00507D19" w:rsidRDefault="00507D19" w:rsidP="00507D19">
      <w:pPr>
        <w:rPr>
          <w:lang w:val="en-US" w:eastAsia="zh-CN"/>
        </w:rPr>
      </w:pPr>
    </w:p>
    <w:p w14:paraId="2526516F" w14:textId="1F6B84B8" w:rsidR="0057296C" w:rsidRDefault="0057296C" w:rsidP="0057296C">
      <w:pPr>
        <w:rPr>
          <w:b/>
          <w:bCs/>
          <w:i/>
          <w:iCs/>
        </w:rPr>
      </w:pPr>
      <w:bookmarkStart w:id="45" w:name="OLE_LINK26"/>
      <w:bookmarkStart w:id="46" w:name="OLE_LINK27"/>
      <w:r>
        <w:rPr>
          <w:b/>
          <w:bCs/>
          <w:i/>
          <w:iCs/>
        </w:rPr>
        <w:t xml:space="preserve">Proposal 3: </w:t>
      </w:r>
      <w:r w:rsidR="00171D13">
        <w:rPr>
          <w:b/>
          <w:bCs/>
          <w:i/>
          <w:iCs/>
        </w:rPr>
        <w:t>At least consider u</w:t>
      </w:r>
      <w:r>
        <w:rPr>
          <w:b/>
          <w:bCs/>
          <w:i/>
          <w:iCs/>
        </w:rPr>
        <w:t xml:space="preserve">sing default Tx-Rx frequency separation for RSD test point as starting point. </w:t>
      </w:r>
      <w:bookmarkEnd w:id="45"/>
      <w:r>
        <w:rPr>
          <w:b/>
          <w:bCs/>
          <w:i/>
          <w:iCs/>
        </w:rPr>
        <w:t xml:space="preserve"> </w:t>
      </w:r>
    </w:p>
    <w:bookmarkEnd w:id="46"/>
    <w:p w14:paraId="645F4080" w14:textId="77777777" w:rsidR="0057296C" w:rsidRPr="0057296C" w:rsidRDefault="0057296C" w:rsidP="00507D19">
      <w:pPr>
        <w:rPr>
          <w:lang w:eastAsia="zh-CN"/>
        </w:rPr>
      </w:pPr>
    </w:p>
    <w:p w14:paraId="0374544A" w14:textId="77777777" w:rsidR="00AF2EDF" w:rsidRPr="00AD251B" w:rsidRDefault="00AF2EDF" w:rsidP="00007145">
      <w:pPr>
        <w:rPr>
          <w:lang w:eastAsia="zh-CN"/>
        </w:rPr>
      </w:pPr>
    </w:p>
    <w:p w14:paraId="20D24B83" w14:textId="77777777" w:rsidR="00571C34" w:rsidRDefault="00571C34" w:rsidP="00044480">
      <w:pPr>
        <w:pStyle w:val="1"/>
        <w:spacing w:before="0" w:after="120"/>
        <w:ind w:left="420" w:hanging="420"/>
        <w:rPr>
          <w:b/>
          <w:sz w:val="28"/>
          <w:szCs w:val="24"/>
          <w:lang w:eastAsia="zh-CN"/>
        </w:rPr>
      </w:pPr>
      <w:r>
        <w:rPr>
          <w:rFonts w:hint="eastAsia"/>
          <w:b/>
          <w:sz w:val="28"/>
          <w:szCs w:val="24"/>
          <w:lang w:eastAsia="zh-CN"/>
        </w:rPr>
        <w:t>Reference</w:t>
      </w:r>
    </w:p>
    <w:p w14:paraId="3EA7B602" w14:textId="77777777" w:rsidR="00F04262" w:rsidRDefault="00F04262" w:rsidP="004D7344">
      <w:pPr>
        <w:numPr>
          <w:ilvl w:val="0"/>
          <w:numId w:val="4"/>
        </w:numPr>
        <w:rPr>
          <w:lang w:val="en-US" w:eastAsia="zh-CN"/>
        </w:rPr>
      </w:pPr>
      <w:bookmarkStart w:id="47" w:name="OLE_LINK436"/>
      <w:bookmarkStart w:id="48" w:name="OLE_LINK185"/>
      <w:bookmarkStart w:id="49" w:name="OLE_LINK4"/>
      <w:bookmarkStart w:id="50" w:name="OLE_LINK209"/>
      <w:bookmarkEnd w:id="1"/>
      <w:r>
        <w:rPr>
          <w:rFonts w:hint="eastAsia"/>
          <w:lang w:val="en-US" w:eastAsia="zh-CN"/>
        </w:rPr>
        <w:t>R</w:t>
      </w:r>
      <w:r>
        <w:rPr>
          <w:lang w:val="en-US" w:eastAsia="zh-CN"/>
        </w:rPr>
        <w:t>P-</w:t>
      </w:r>
      <w:r w:rsidR="00044BD9" w:rsidRPr="00044BD9">
        <w:rPr>
          <w:lang w:val="en-US" w:eastAsia="zh-CN"/>
        </w:rPr>
        <w:t>2408</w:t>
      </w:r>
      <w:bookmarkEnd w:id="47"/>
      <w:r w:rsidR="00A04874">
        <w:rPr>
          <w:lang w:val="en-US" w:eastAsia="zh-CN"/>
        </w:rPr>
        <w:t>57</w:t>
      </w:r>
      <w:bookmarkEnd w:id="48"/>
      <w:r>
        <w:rPr>
          <w:lang w:val="en-US" w:eastAsia="zh-CN"/>
        </w:rPr>
        <w:t xml:space="preserve">, </w:t>
      </w:r>
      <w:r w:rsidR="008E7FAF">
        <w:rPr>
          <w:lang w:val="en-US" w:eastAsia="zh-CN"/>
        </w:rPr>
        <w:t>“</w:t>
      </w:r>
      <w:r w:rsidR="00053BC0" w:rsidRPr="00053BC0">
        <w:rPr>
          <w:lang w:val="en-US" w:eastAsia="zh-CN"/>
        </w:rPr>
        <w:t>New WID: Enhanced requirements and test methodology for NR and IoT NTN</w:t>
      </w:r>
      <w:r w:rsidR="00B739EA">
        <w:rPr>
          <w:lang w:val="en-US" w:eastAsia="zh-CN"/>
        </w:rPr>
        <w:t>”</w:t>
      </w:r>
      <w:r w:rsidRPr="00F04262">
        <w:rPr>
          <w:lang w:val="en-US" w:eastAsia="zh-CN"/>
        </w:rPr>
        <w:t xml:space="preserve">, </w:t>
      </w:r>
      <w:r w:rsidR="004D7344" w:rsidRPr="004D7344">
        <w:rPr>
          <w:lang w:val="en-US" w:eastAsia="zh-CN"/>
        </w:rPr>
        <w:t>Huawei</w:t>
      </w:r>
    </w:p>
    <w:bookmarkEnd w:id="49"/>
    <w:p w14:paraId="42FE4743" w14:textId="77777777" w:rsidR="007658D0" w:rsidRDefault="004D3789" w:rsidP="00CC1A0D">
      <w:pPr>
        <w:numPr>
          <w:ilvl w:val="0"/>
          <w:numId w:val="4"/>
        </w:numPr>
        <w:rPr>
          <w:rFonts w:eastAsia="新細明體"/>
          <w:lang w:val="en-US" w:eastAsia="zh-TW"/>
        </w:rPr>
      </w:pPr>
      <w:r>
        <w:rPr>
          <w:rFonts w:eastAsia="新細明體"/>
          <w:lang w:val="en-US" w:eastAsia="zh-TW"/>
        </w:rPr>
        <w:t>TS 38.101-1</w:t>
      </w:r>
      <w:r w:rsidR="00E533C0">
        <w:rPr>
          <w:rFonts w:eastAsia="新細明體"/>
          <w:lang w:val="en-US" w:eastAsia="zh-TW"/>
        </w:rPr>
        <w:t>, “</w:t>
      </w:r>
      <w:r w:rsidR="00CC1A0D" w:rsidRPr="00CC1A0D">
        <w:rPr>
          <w:rFonts w:eastAsia="新細明體"/>
          <w:lang w:val="en-US" w:eastAsia="zh-TW"/>
        </w:rPr>
        <w:t>NR;</w:t>
      </w:r>
      <w:r w:rsidR="00CC1A0D">
        <w:rPr>
          <w:rFonts w:eastAsia="新細明體"/>
          <w:lang w:val="en-US" w:eastAsia="zh-TW"/>
        </w:rPr>
        <w:t xml:space="preserve"> </w:t>
      </w:r>
      <w:r w:rsidR="00CC1A0D" w:rsidRPr="00CC1A0D">
        <w:rPr>
          <w:rFonts w:eastAsia="新細明體"/>
          <w:lang w:val="en-US" w:eastAsia="zh-TW"/>
        </w:rPr>
        <w:t>User Equipment (UE) radio transmission and reception;</w:t>
      </w:r>
      <w:r w:rsidR="00CC1A0D">
        <w:rPr>
          <w:rFonts w:eastAsia="新細明體" w:hint="eastAsia"/>
          <w:lang w:val="en-US" w:eastAsia="zh-TW"/>
        </w:rPr>
        <w:t xml:space="preserve"> </w:t>
      </w:r>
      <w:r w:rsidR="00CC1A0D" w:rsidRPr="00CC1A0D">
        <w:rPr>
          <w:rFonts w:eastAsia="新細明體"/>
          <w:lang w:val="en-US" w:eastAsia="zh-TW"/>
        </w:rPr>
        <w:t>Part 1: Range 1 Standalone</w:t>
      </w:r>
      <w:r w:rsidR="00E533C0" w:rsidRPr="00CC1A0D">
        <w:rPr>
          <w:rFonts w:eastAsia="新細明體"/>
          <w:lang w:val="en-US" w:eastAsia="zh-TW"/>
        </w:rPr>
        <w:t>”</w:t>
      </w:r>
      <w:bookmarkEnd w:id="50"/>
    </w:p>
    <w:p w14:paraId="7FD7DC69" w14:textId="7F8787D3" w:rsidR="0083504E" w:rsidRPr="00EA4E27" w:rsidRDefault="0083504E" w:rsidP="00EA4E27">
      <w:pPr>
        <w:numPr>
          <w:ilvl w:val="0"/>
          <w:numId w:val="4"/>
        </w:numPr>
        <w:rPr>
          <w:lang w:val="en-US" w:eastAsia="zh-CN"/>
        </w:rPr>
      </w:pPr>
      <w:bookmarkStart w:id="51" w:name="OLE_LINK38"/>
      <w:r>
        <w:rPr>
          <w:lang w:val="en-US" w:eastAsia="zh-CN"/>
        </w:rPr>
        <w:t>R</w:t>
      </w:r>
      <w:r w:rsidR="00D305D5">
        <w:rPr>
          <w:lang w:val="en-US" w:eastAsia="zh-CN"/>
        </w:rPr>
        <w:t>4</w:t>
      </w:r>
      <w:r>
        <w:rPr>
          <w:lang w:val="en-US" w:eastAsia="zh-CN"/>
        </w:rPr>
        <w:t>-</w:t>
      </w:r>
      <w:r w:rsidRPr="0083504E">
        <w:rPr>
          <w:lang w:val="en-US" w:eastAsia="zh-CN"/>
        </w:rPr>
        <w:t>2414452</w:t>
      </w:r>
      <w:r>
        <w:rPr>
          <w:lang w:val="en-US" w:eastAsia="zh-CN"/>
        </w:rPr>
        <w:t>, “</w:t>
      </w:r>
      <w:r w:rsidRPr="0083504E">
        <w:rPr>
          <w:lang w:val="en-US" w:eastAsia="zh-CN"/>
        </w:rPr>
        <w:t>WF on UE RF requirements for NTN HPUE</w:t>
      </w:r>
      <w:r>
        <w:rPr>
          <w:lang w:val="en-US" w:eastAsia="zh-CN"/>
        </w:rPr>
        <w:t xml:space="preserve">”, </w:t>
      </w:r>
      <w:r w:rsidRPr="0083504E">
        <w:rPr>
          <w:lang w:val="en-US" w:eastAsia="zh-CN"/>
        </w:rPr>
        <w:t>Samsung</w:t>
      </w:r>
      <w:bookmarkEnd w:id="51"/>
    </w:p>
    <w:sectPr w:rsidR="0083504E" w:rsidRPr="00EA4E27" w:rsidSect="008C2779">
      <w:headerReference w:type="default" r:id="rId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450D1" w14:textId="77777777" w:rsidR="00520AB9" w:rsidRDefault="00520AB9">
      <w:pPr>
        <w:spacing w:after="0"/>
      </w:pPr>
      <w:r>
        <w:separator/>
      </w:r>
    </w:p>
  </w:endnote>
  <w:endnote w:type="continuationSeparator" w:id="0">
    <w:p w14:paraId="52E840A2" w14:textId="77777777" w:rsidR="00520AB9" w:rsidRDefault="00520A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6B43A0" w14:textId="77777777" w:rsidR="00520AB9" w:rsidRDefault="00520AB9">
      <w:pPr>
        <w:spacing w:after="0"/>
      </w:pPr>
      <w:r>
        <w:separator/>
      </w:r>
    </w:p>
  </w:footnote>
  <w:footnote w:type="continuationSeparator" w:id="0">
    <w:p w14:paraId="457FA659" w14:textId="77777777" w:rsidR="00520AB9" w:rsidRDefault="00520AB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4F1DC" w14:textId="77777777" w:rsidR="00A273FB" w:rsidRDefault="00A273FB">
    <w:pPr>
      <w:pStyle w:val="af2"/>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1630783"/>
    <w:multiLevelType w:val="singleLevel"/>
    <w:tmpl w:val="B1630783"/>
    <w:lvl w:ilvl="0">
      <w:start w:val="1"/>
      <w:numFmt w:val="decimal"/>
      <w:lvlText w:val="%1."/>
      <w:lvlJc w:val="left"/>
    </w:lvl>
  </w:abstractNum>
  <w:abstractNum w:abstractNumId="1" w15:restartNumberingAfterBreak="0">
    <w:nsid w:val="C11E7555"/>
    <w:multiLevelType w:val="singleLevel"/>
    <w:tmpl w:val="C11E7555"/>
    <w:lvl w:ilvl="0">
      <w:start w:val="1"/>
      <w:numFmt w:val="decimal"/>
      <w:lvlText w:val="%1)"/>
      <w:lvlJc w:val="left"/>
      <w:pPr>
        <w:tabs>
          <w:tab w:val="num" w:pos="312"/>
        </w:tabs>
      </w:pPr>
    </w:lvl>
  </w:abstractNum>
  <w:abstractNum w:abstractNumId="2" w15:restartNumberingAfterBreak="0">
    <w:nsid w:val="E42A4395"/>
    <w:multiLevelType w:val="singleLevel"/>
    <w:tmpl w:val="E42A4395"/>
    <w:lvl w:ilvl="0">
      <w:start w:val="1"/>
      <w:numFmt w:val="decimal"/>
      <w:suff w:val="space"/>
      <w:lvlText w:val="[%1]"/>
      <w:lvlJc w:val="left"/>
    </w:lvl>
  </w:abstractNum>
  <w:abstractNum w:abstractNumId="3" w15:restartNumberingAfterBreak="0">
    <w:nsid w:val="025112B3"/>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4AF5BCC"/>
    <w:multiLevelType w:val="hybridMultilevel"/>
    <w:tmpl w:val="B720E75A"/>
    <w:lvl w:ilvl="0" w:tplc="BB0400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696683B"/>
    <w:multiLevelType w:val="hybridMultilevel"/>
    <w:tmpl w:val="9FCE25FC"/>
    <w:lvl w:ilvl="0" w:tplc="67B2AEB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70E6636"/>
    <w:multiLevelType w:val="hybridMultilevel"/>
    <w:tmpl w:val="02EEC3A4"/>
    <w:lvl w:ilvl="0" w:tplc="E70C7370">
      <w:start w:val="1"/>
      <w:numFmt w:val="bullet"/>
      <w:lvlText w:val="•"/>
      <w:lvlJc w:val="left"/>
      <w:pPr>
        <w:tabs>
          <w:tab w:val="num" w:pos="720"/>
        </w:tabs>
        <w:ind w:left="720" w:hanging="360"/>
      </w:pPr>
      <w:rPr>
        <w:rFonts w:ascii="Arial" w:hAnsi="Arial" w:hint="default"/>
      </w:rPr>
    </w:lvl>
    <w:lvl w:ilvl="1" w:tplc="2410FE76">
      <w:start w:val="1"/>
      <w:numFmt w:val="bullet"/>
      <w:lvlText w:val="•"/>
      <w:lvlJc w:val="left"/>
      <w:pPr>
        <w:tabs>
          <w:tab w:val="num" w:pos="644"/>
        </w:tabs>
        <w:ind w:left="644" w:hanging="360"/>
      </w:pPr>
      <w:rPr>
        <w:rFonts w:ascii="Arial" w:hAnsi="Arial" w:hint="default"/>
      </w:rPr>
    </w:lvl>
    <w:lvl w:ilvl="2" w:tplc="B202A334">
      <w:numFmt w:val="none"/>
      <w:lvlText w:val=""/>
      <w:lvlJc w:val="left"/>
      <w:pPr>
        <w:tabs>
          <w:tab w:val="num" w:pos="360"/>
        </w:tabs>
      </w:pPr>
    </w:lvl>
    <w:lvl w:ilvl="3" w:tplc="A12ECEB4">
      <w:start w:val="1"/>
      <w:numFmt w:val="bullet"/>
      <w:lvlText w:val="•"/>
      <w:lvlJc w:val="left"/>
      <w:pPr>
        <w:tabs>
          <w:tab w:val="num" w:pos="1070"/>
        </w:tabs>
        <w:ind w:left="1070" w:hanging="360"/>
      </w:pPr>
      <w:rPr>
        <w:rFonts w:ascii="Arial" w:hAnsi="Arial" w:hint="default"/>
      </w:rPr>
    </w:lvl>
    <w:lvl w:ilvl="4" w:tplc="4E881D96" w:tentative="1">
      <w:start w:val="1"/>
      <w:numFmt w:val="bullet"/>
      <w:lvlText w:val="•"/>
      <w:lvlJc w:val="left"/>
      <w:pPr>
        <w:tabs>
          <w:tab w:val="num" w:pos="3600"/>
        </w:tabs>
        <w:ind w:left="3600" w:hanging="360"/>
      </w:pPr>
      <w:rPr>
        <w:rFonts w:ascii="Arial" w:hAnsi="Arial" w:hint="default"/>
      </w:rPr>
    </w:lvl>
    <w:lvl w:ilvl="5" w:tplc="529C890A" w:tentative="1">
      <w:start w:val="1"/>
      <w:numFmt w:val="bullet"/>
      <w:lvlText w:val="•"/>
      <w:lvlJc w:val="left"/>
      <w:pPr>
        <w:tabs>
          <w:tab w:val="num" w:pos="4320"/>
        </w:tabs>
        <w:ind w:left="4320" w:hanging="360"/>
      </w:pPr>
      <w:rPr>
        <w:rFonts w:ascii="Arial" w:hAnsi="Arial" w:hint="default"/>
      </w:rPr>
    </w:lvl>
    <w:lvl w:ilvl="6" w:tplc="C33A1A66" w:tentative="1">
      <w:start w:val="1"/>
      <w:numFmt w:val="bullet"/>
      <w:lvlText w:val="•"/>
      <w:lvlJc w:val="left"/>
      <w:pPr>
        <w:tabs>
          <w:tab w:val="num" w:pos="5040"/>
        </w:tabs>
        <w:ind w:left="5040" w:hanging="360"/>
      </w:pPr>
      <w:rPr>
        <w:rFonts w:ascii="Arial" w:hAnsi="Arial" w:hint="default"/>
      </w:rPr>
    </w:lvl>
    <w:lvl w:ilvl="7" w:tplc="23389390" w:tentative="1">
      <w:start w:val="1"/>
      <w:numFmt w:val="bullet"/>
      <w:lvlText w:val="•"/>
      <w:lvlJc w:val="left"/>
      <w:pPr>
        <w:tabs>
          <w:tab w:val="num" w:pos="5760"/>
        </w:tabs>
        <w:ind w:left="5760" w:hanging="360"/>
      </w:pPr>
      <w:rPr>
        <w:rFonts w:ascii="Arial" w:hAnsi="Arial" w:hint="default"/>
      </w:rPr>
    </w:lvl>
    <w:lvl w:ilvl="8" w:tplc="96DE30E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12902B3"/>
    <w:multiLevelType w:val="multilevel"/>
    <w:tmpl w:val="91947522"/>
    <w:lvl w:ilvl="0">
      <w:start w:val="1"/>
      <w:numFmt w:val="bullet"/>
      <w:lvlText w:val=""/>
      <w:lvlJc w:val="left"/>
      <w:pPr>
        <w:tabs>
          <w:tab w:val="num" w:pos="432"/>
        </w:tabs>
        <w:ind w:left="432" w:hanging="432"/>
      </w:pPr>
      <w:rPr>
        <w:rFonts w:ascii="Symbol" w:hAnsi="Symbol" w:hint="default"/>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none"/>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1896388"/>
    <w:multiLevelType w:val="hybridMultilevel"/>
    <w:tmpl w:val="449C61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1CC6AE4"/>
    <w:multiLevelType w:val="hybridMultilevel"/>
    <w:tmpl w:val="9C6E9832"/>
    <w:lvl w:ilvl="0" w:tplc="04090011">
      <w:start w:val="1"/>
      <w:numFmt w:val="decimal"/>
      <w:lvlText w:val="%1)"/>
      <w:lvlJc w:val="left"/>
      <w:pPr>
        <w:ind w:left="720" w:hanging="360"/>
      </w:p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9A1468D4">
      <w:start w:val="1"/>
      <w:numFmt w:val="bullet"/>
      <w:lvlText w:val="−"/>
      <w:lvlJc w:val="left"/>
      <w:pPr>
        <w:ind w:left="2880" w:hanging="360"/>
      </w:pPr>
      <w:rPr>
        <w:rFonts w:ascii="Calibri" w:hAnsi="Calibri" w:cs="Times New Roman" w:hint="default"/>
      </w:r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1" w15:restartNumberingAfterBreak="0">
    <w:nsid w:val="164F7C3A"/>
    <w:multiLevelType w:val="hybridMultilevel"/>
    <w:tmpl w:val="A12C7BEC"/>
    <w:lvl w:ilvl="0" w:tplc="AA9465B8">
      <w:start w:val="1"/>
      <w:numFmt w:val="bullet"/>
      <w:lvlText w:val="•"/>
      <w:lvlJc w:val="left"/>
      <w:pPr>
        <w:tabs>
          <w:tab w:val="num" w:pos="720"/>
        </w:tabs>
        <w:ind w:left="720" w:hanging="360"/>
      </w:pPr>
      <w:rPr>
        <w:rFonts w:ascii="Arial" w:hAnsi="Arial" w:hint="default"/>
      </w:rPr>
    </w:lvl>
    <w:lvl w:ilvl="1" w:tplc="CB3A2A7A">
      <w:numFmt w:val="none"/>
      <w:lvlText w:val=""/>
      <w:lvlJc w:val="left"/>
      <w:pPr>
        <w:tabs>
          <w:tab w:val="num" w:pos="360"/>
        </w:tabs>
      </w:pPr>
    </w:lvl>
    <w:lvl w:ilvl="2" w:tplc="E742659E">
      <w:numFmt w:val="none"/>
      <w:lvlText w:val=""/>
      <w:lvlJc w:val="left"/>
      <w:pPr>
        <w:tabs>
          <w:tab w:val="num" w:pos="360"/>
        </w:tabs>
      </w:pPr>
    </w:lvl>
    <w:lvl w:ilvl="3" w:tplc="FF6428A0" w:tentative="1">
      <w:start w:val="1"/>
      <w:numFmt w:val="bullet"/>
      <w:lvlText w:val="•"/>
      <w:lvlJc w:val="left"/>
      <w:pPr>
        <w:tabs>
          <w:tab w:val="num" w:pos="2880"/>
        </w:tabs>
        <w:ind w:left="2880" w:hanging="360"/>
      </w:pPr>
      <w:rPr>
        <w:rFonts w:ascii="Arial" w:hAnsi="Arial" w:hint="default"/>
      </w:rPr>
    </w:lvl>
    <w:lvl w:ilvl="4" w:tplc="C58640AC" w:tentative="1">
      <w:start w:val="1"/>
      <w:numFmt w:val="bullet"/>
      <w:lvlText w:val="•"/>
      <w:lvlJc w:val="left"/>
      <w:pPr>
        <w:tabs>
          <w:tab w:val="num" w:pos="3600"/>
        </w:tabs>
        <w:ind w:left="3600" w:hanging="360"/>
      </w:pPr>
      <w:rPr>
        <w:rFonts w:ascii="Arial" w:hAnsi="Arial" w:hint="default"/>
      </w:rPr>
    </w:lvl>
    <w:lvl w:ilvl="5" w:tplc="723A79A6" w:tentative="1">
      <w:start w:val="1"/>
      <w:numFmt w:val="bullet"/>
      <w:lvlText w:val="•"/>
      <w:lvlJc w:val="left"/>
      <w:pPr>
        <w:tabs>
          <w:tab w:val="num" w:pos="4320"/>
        </w:tabs>
        <w:ind w:left="4320" w:hanging="360"/>
      </w:pPr>
      <w:rPr>
        <w:rFonts w:ascii="Arial" w:hAnsi="Arial" w:hint="default"/>
      </w:rPr>
    </w:lvl>
    <w:lvl w:ilvl="6" w:tplc="465C82FE" w:tentative="1">
      <w:start w:val="1"/>
      <w:numFmt w:val="bullet"/>
      <w:lvlText w:val="•"/>
      <w:lvlJc w:val="left"/>
      <w:pPr>
        <w:tabs>
          <w:tab w:val="num" w:pos="5040"/>
        </w:tabs>
        <w:ind w:left="5040" w:hanging="360"/>
      </w:pPr>
      <w:rPr>
        <w:rFonts w:ascii="Arial" w:hAnsi="Arial" w:hint="default"/>
      </w:rPr>
    </w:lvl>
    <w:lvl w:ilvl="7" w:tplc="E1BC936E" w:tentative="1">
      <w:start w:val="1"/>
      <w:numFmt w:val="bullet"/>
      <w:lvlText w:val="•"/>
      <w:lvlJc w:val="left"/>
      <w:pPr>
        <w:tabs>
          <w:tab w:val="num" w:pos="5760"/>
        </w:tabs>
        <w:ind w:left="5760" w:hanging="360"/>
      </w:pPr>
      <w:rPr>
        <w:rFonts w:ascii="Arial" w:hAnsi="Arial" w:hint="default"/>
      </w:rPr>
    </w:lvl>
    <w:lvl w:ilvl="8" w:tplc="5E08B1D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A2C4039"/>
    <w:multiLevelType w:val="hybridMultilevel"/>
    <w:tmpl w:val="9CE6AFEA"/>
    <w:lvl w:ilvl="0" w:tplc="E70C737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E392850"/>
    <w:multiLevelType w:val="hybridMultilevel"/>
    <w:tmpl w:val="64940FA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220D15EB"/>
    <w:multiLevelType w:val="hybridMultilevel"/>
    <w:tmpl w:val="1F8EDD80"/>
    <w:lvl w:ilvl="0" w:tplc="2A9025D0">
      <w:start w:val="1"/>
      <w:numFmt w:val="bullet"/>
      <w:lvlText w:val="•"/>
      <w:lvlJc w:val="left"/>
      <w:pPr>
        <w:tabs>
          <w:tab w:val="num" w:pos="720"/>
        </w:tabs>
        <w:ind w:left="720" w:hanging="360"/>
      </w:pPr>
      <w:rPr>
        <w:rFonts w:ascii="Arial" w:hAnsi="Arial" w:hint="default"/>
      </w:rPr>
    </w:lvl>
    <w:lvl w:ilvl="1" w:tplc="EF32E7F0">
      <w:numFmt w:val="none"/>
      <w:lvlText w:val=""/>
      <w:lvlJc w:val="left"/>
      <w:pPr>
        <w:tabs>
          <w:tab w:val="num" w:pos="360"/>
        </w:tabs>
      </w:pPr>
    </w:lvl>
    <w:lvl w:ilvl="2" w:tplc="7682F154">
      <w:numFmt w:val="none"/>
      <w:lvlText w:val=""/>
      <w:lvlJc w:val="left"/>
      <w:pPr>
        <w:tabs>
          <w:tab w:val="num" w:pos="360"/>
        </w:tabs>
      </w:pPr>
    </w:lvl>
    <w:lvl w:ilvl="3" w:tplc="D89431E8" w:tentative="1">
      <w:start w:val="1"/>
      <w:numFmt w:val="bullet"/>
      <w:lvlText w:val="•"/>
      <w:lvlJc w:val="left"/>
      <w:pPr>
        <w:tabs>
          <w:tab w:val="num" w:pos="2880"/>
        </w:tabs>
        <w:ind w:left="2880" w:hanging="360"/>
      </w:pPr>
      <w:rPr>
        <w:rFonts w:ascii="Arial" w:hAnsi="Arial" w:hint="default"/>
      </w:rPr>
    </w:lvl>
    <w:lvl w:ilvl="4" w:tplc="E640D0E6" w:tentative="1">
      <w:start w:val="1"/>
      <w:numFmt w:val="bullet"/>
      <w:lvlText w:val="•"/>
      <w:lvlJc w:val="left"/>
      <w:pPr>
        <w:tabs>
          <w:tab w:val="num" w:pos="3600"/>
        </w:tabs>
        <w:ind w:left="3600" w:hanging="360"/>
      </w:pPr>
      <w:rPr>
        <w:rFonts w:ascii="Arial" w:hAnsi="Arial" w:hint="default"/>
      </w:rPr>
    </w:lvl>
    <w:lvl w:ilvl="5" w:tplc="8F0E6ED2" w:tentative="1">
      <w:start w:val="1"/>
      <w:numFmt w:val="bullet"/>
      <w:lvlText w:val="•"/>
      <w:lvlJc w:val="left"/>
      <w:pPr>
        <w:tabs>
          <w:tab w:val="num" w:pos="4320"/>
        </w:tabs>
        <w:ind w:left="4320" w:hanging="360"/>
      </w:pPr>
      <w:rPr>
        <w:rFonts w:ascii="Arial" w:hAnsi="Arial" w:hint="default"/>
      </w:rPr>
    </w:lvl>
    <w:lvl w:ilvl="6" w:tplc="C7F45126" w:tentative="1">
      <w:start w:val="1"/>
      <w:numFmt w:val="bullet"/>
      <w:lvlText w:val="•"/>
      <w:lvlJc w:val="left"/>
      <w:pPr>
        <w:tabs>
          <w:tab w:val="num" w:pos="5040"/>
        </w:tabs>
        <w:ind w:left="5040" w:hanging="360"/>
      </w:pPr>
      <w:rPr>
        <w:rFonts w:ascii="Arial" w:hAnsi="Arial" w:hint="default"/>
      </w:rPr>
    </w:lvl>
    <w:lvl w:ilvl="7" w:tplc="B16850CE" w:tentative="1">
      <w:start w:val="1"/>
      <w:numFmt w:val="bullet"/>
      <w:lvlText w:val="•"/>
      <w:lvlJc w:val="left"/>
      <w:pPr>
        <w:tabs>
          <w:tab w:val="num" w:pos="5760"/>
        </w:tabs>
        <w:ind w:left="5760" w:hanging="360"/>
      </w:pPr>
      <w:rPr>
        <w:rFonts w:ascii="Arial" w:hAnsi="Arial" w:hint="default"/>
      </w:rPr>
    </w:lvl>
    <w:lvl w:ilvl="8" w:tplc="770A4E0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B865C9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6" w15:restartNumberingAfterBreak="0">
    <w:nsid w:val="2FB90F35"/>
    <w:multiLevelType w:val="hybridMultilevel"/>
    <w:tmpl w:val="0B52AAC4"/>
    <w:lvl w:ilvl="0" w:tplc="8B387026">
      <w:start w:val="1"/>
      <w:numFmt w:val="bullet"/>
      <w:lvlText w:val="•"/>
      <w:lvlJc w:val="left"/>
      <w:pPr>
        <w:tabs>
          <w:tab w:val="num" w:pos="720"/>
        </w:tabs>
        <w:ind w:left="720" w:hanging="360"/>
      </w:pPr>
      <w:rPr>
        <w:rFonts w:ascii="Arial" w:hAnsi="Arial" w:hint="default"/>
      </w:rPr>
    </w:lvl>
    <w:lvl w:ilvl="1" w:tplc="051C6DD6">
      <w:numFmt w:val="none"/>
      <w:lvlText w:val=""/>
      <w:lvlJc w:val="left"/>
      <w:pPr>
        <w:tabs>
          <w:tab w:val="num" w:pos="360"/>
        </w:tabs>
      </w:pPr>
    </w:lvl>
    <w:lvl w:ilvl="2" w:tplc="3E46576C" w:tentative="1">
      <w:start w:val="1"/>
      <w:numFmt w:val="bullet"/>
      <w:lvlText w:val="•"/>
      <w:lvlJc w:val="left"/>
      <w:pPr>
        <w:tabs>
          <w:tab w:val="num" w:pos="2160"/>
        </w:tabs>
        <w:ind w:left="2160" w:hanging="360"/>
      </w:pPr>
      <w:rPr>
        <w:rFonts w:ascii="Arial" w:hAnsi="Arial" w:hint="default"/>
      </w:rPr>
    </w:lvl>
    <w:lvl w:ilvl="3" w:tplc="1B5C22AA" w:tentative="1">
      <w:start w:val="1"/>
      <w:numFmt w:val="bullet"/>
      <w:lvlText w:val="•"/>
      <w:lvlJc w:val="left"/>
      <w:pPr>
        <w:tabs>
          <w:tab w:val="num" w:pos="2880"/>
        </w:tabs>
        <w:ind w:left="2880" w:hanging="360"/>
      </w:pPr>
      <w:rPr>
        <w:rFonts w:ascii="Arial" w:hAnsi="Arial" w:hint="default"/>
      </w:rPr>
    </w:lvl>
    <w:lvl w:ilvl="4" w:tplc="4D285DEA" w:tentative="1">
      <w:start w:val="1"/>
      <w:numFmt w:val="bullet"/>
      <w:lvlText w:val="•"/>
      <w:lvlJc w:val="left"/>
      <w:pPr>
        <w:tabs>
          <w:tab w:val="num" w:pos="3600"/>
        </w:tabs>
        <w:ind w:left="3600" w:hanging="360"/>
      </w:pPr>
      <w:rPr>
        <w:rFonts w:ascii="Arial" w:hAnsi="Arial" w:hint="default"/>
      </w:rPr>
    </w:lvl>
    <w:lvl w:ilvl="5" w:tplc="574EB03E" w:tentative="1">
      <w:start w:val="1"/>
      <w:numFmt w:val="bullet"/>
      <w:lvlText w:val="•"/>
      <w:lvlJc w:val="left"/>
      <w:pPr>
        <w:tabs>
          <w:tab w:val="num" w:pos="4320"/>
        </w:tabs>
        <w:ind w:left="4320" w:hanging="360"/>
      </w:pPr>
      <w:rPr>
        <w:rFonts w:ascii="Arial" w:hAnsi="Arial" w:hint="default"/>
      </w:rPr>
    </w:lvl>
    <w:lvl w:ilvl="6" w:tplc="DF0ED3E2" w:tentative="1">
      <w:start w:val="1"/>
      <w:numFmt w:val="bullet"/>
      <w:lvlText w:val="•"/>
      <w:lvlJc w:val="left"/>
      <w:pPr>
        <w:tabs>
          <w:tab w:val="num" w:pos="5040"/>
        </w:tabs>
        <w:ind w:left="5040" w:hanging="360"/>
      </w:pPr>
      <w:rPr>
        <w:rFonts w:ascii="Arial" w:hAnsi="Arial" w:hint="default"/>
      </w:rPr>
    </w:lvl>
    <w:lvl w:ilvl="7" w:tplc="24CC14F0" w:tentative="1">
      <w:start w:val="1"/>
      <w:numFmt w:val="bullet"/>
      <w:lvlText w:val="•"/>
      <w:lvlJc w:val="left"/>
      <w:pPr>
        <w:tabs>
          <w:tab w:val="num" w:pos="5760"/>
        </w:tabs>
        <w:ind w:left="5760" w:hanging="360"/>
      </w:pPr>
      <w:rPr>
        <w:rFonts w:ascii="Arial" w:hAnsi="Arial" w:hint="default"/>
      </w:rPr>
    </w:lvl>
    <w:lvl w:ilvl="8" w:tplc="C09CB6C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35E50B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8" w15:restartNumberingAfterBreak="0">
    <w:nsid w:val="350A0741"/>
    <w:multiLevelType w:val="hybridMultilevel"/>
    <w:tmpl w:val="6D2EED80"/>
    <w:lvl w:ilvl="0" w:tplc="D8780550">
      <w:start w:val="1"/>
      <w:numFmt w:val="bullet"/>
      <w:lvlText w:val="•"/>
      <w:lvlJc w:val="left"/>
      <w:pPr>
        <w:tabs>
          <w:tab w:val="num" w:pos="720"/>
        </w:tabs>
        <w:ind w:left="720" w:hanging="360"/>
      </w:pPr>
      <w:rPr>
        <w:rFonts w:ascii="Arial" w:hAnsi="Arial" w:hint="default"/>
      </w:rPr>
    </w:lvl>
    <w:lvl w:ilvl="1" w:tplc="50ECFB3C">
      <w:numFmt w:val="none"/>
      <w:lvlText w:val=""/>
      <w:lvlJc w:val="left"/>
      <w:pPr>
        <w:tabs>
          <w:tab w:val="num" w:pos="360"/>
        </w:tabs>
      </w:pPr>
    </w:lvl>
    <w:lvl w:ilvl="2" w:tplc="C23CF892" w:tentative="1">
      <w:start w:val="1"/>
      <w:numFmt w:val="bullet"/>
      <w:lvlText w:val="•"/>
      <w:lvlJc w:val="left"/>
      <w:pPr>
        <w:tabs>
          <w:tab w:val="num" w:pos="2160"/>
        </w:tabs>
        <w:ind w:left="2160" w:hanging="360"/>
      </w:pPr>
      <w:rPr>
        <w:rFonts w:ascii="Arial" w:hAnsi="Arial" w:hint="default"/>
      </w:rPr>
    </w:lvl>
    <w:lvl w:ilvl="3" w:tplc="A13AAF98" w:tentative="1">
      <w:start w:val="1"/>
      <w:numFmt w:val="bullet"/>
      <w:lvlText w:val="•"/>
      <w:lvlJc w:val="left"/>
      <w:pPr>
        <w:tabs>
          <w:tab w:val="num" w:pos="2880"/>
        </w:tabs>
        <w:ind w:left="2880" w:hanging="360"/>
      </w:pPr>
      <w:rPr>
        <w:rFonts w:ascii="Arial" w:hAnsi="Arial" w:hint="default"/>
      </w:rPr>
    </w:lvl>
    <w:lvl w:ilvl="4" w:tplc="D0280B10" w:tentative="1">
      <w:start w:val="1"/>
      <w:numFmt w:val="bullet"/>
      <w:lvlText w:val="•"/>
      <w:lvlJc w:val="left"/>
      <w:pPr>
        <w:tabs>
          <w:tab w:val="num" w:pos="3600"/>
        </w:tabs>
        <w:ind w:left="3600" w:hanging="360"/>
      </w:pPr>
      <w:rPr>
        <w:rFonts w:ascii="Arial" w:hAnsi="Arial" w:hint="default"/>
      </w:rPr>
    </w:lvl>
    <w:lvl w:ilvl="5" w:tplc="9E6C1326" w:tentative="1">
      <w:start w:val="1"/>
      <w:numFmt w:val="bullet"/>
      <w:lvlText w:val="•"/>
      <w:lvlJc w:val="left"/>
      <w:pPr>
        <w:tabs>
          <w:tab w:val="num" w:pos="4320"/>
        </w:tabs>
        <w:ind w:left="4320" w:hanging="360"/>
      </w:pPr>
      <w:rPr>
        <w:rFonts w:ascii="Arial" w:hAnsi="Arial" w:hint="default"/>
      </w:rPr>
    </w:lvl>
    <w:lvl w:ilvl="6" w:tplc="13FC171C" w:tentative="1">
      <w:start w:val="1"/>
      <w:numFmt w:val="bullet"/>
      <w:lvlText w:val="•"/>
      <w:lvlJc w:val="left"/>
      <w:pPr>
        <w:tabs>
          <w:tab w:val="num" w:pos="5040"/>
        </w:tabs>
        <w:ind w:left="5040" w:hanging="360"/>
      </w:pPr>
      <w:rPr>
        <w:rFonts w:ascii="Arial" w:hAnsi="Arial" w:hint="default"/>
      </w:rPr>
    </w:lvl>
    <w:lvl w:ilvl="7" w:tplc="FDBCA26A" w:tentative="1">
      <w:start w:val="1"/>
      <w:numFmt w:val="bullet"/>
      <w:lvlText w:val="•"/>
      <w:lvlJc w:val="left"/>
      <w:pPr>
        <w:tabs>
          <w:tab w:val="num" w:pos="5760"/>
        </w:tabs>
        <w:ind w:left="5760" w:hanging="360"/>
      </w:pPr>
      <w:rPr>
        <w:rFonts w:ascii="Arial" w:hAnsi="Arial" w:hint="default"/>
      </w:rPr>
    </w:lvl>
    <w:lvl w:ilvl="8" w:tplc="5E94B3F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6EF2634"/>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0" w15:restartNumberingAfterBreak="0">
    <w:nsid w:val="3D8F47A0"/>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1" w15:restartNumberingAfterBreak="0">
    <w:nsid w:val="3F6C5291"/>
    <w:multiLevelType w:val="hybridMultilevel"/>
    <w:tmpl w:val="A11656B8"/>
    <w:lvl w:ilvl="0" w:tplc="3722A0EE">
      <w:start w:val="1"/>
      <w:numFmt w:val="bullet"/>
      <w:lvlText w:val="•"/>
      <w:lvlJc w:val="left"/>
      <w:pPr>
        <w:tabs>
          <w:tab w:val="num" w:pos="720"/>
        </w:tabs>
        <w:ind w:left="720" w:hanging="360"/>
      </w:pPr>
      <w:rPr>
        <w:rFonts w:ascii="Arial" w:hAnsi="Arial" w:hint="default"/>
      </w:rPr>
    </w:lvl>
    <w:lvl w:ilvl="1" w:tplc="5D12E65C">
      <w:start w:val="12705"/>
      <w:numFmt w:val="bullet"/>
      <w:lvlText w:val="•"/>
      <w:lvlJc w:val="left"/>
      <w:pPr>
        <w:tabs>
          <w:tab w:val="num" w:pos="1440"/>
        </w:tabs>
        <w:ind w:left="1440" w:hanging="360"/>
      </w:pPr>
      <w:rPr>
        <w:rFonts w:ascii="Arial" w:hAnsi="Arial" w:hint="default"/>
      </w:rPr>
    </w:lvl>
    <w:lvl w:ilvl="2" w:tplc="E6FE4448" w:tentative="1">
      <w:start w:val="1"/>
      <w:numFmt w:val="bullet"/>
      <w:lvlText w:val="•"/>
      <w:lvlJc w:val="left"/>
      <w:pPr>
        <w:tabs>
          <w:tab w:val="num" w:pos="2160"/>
        </w:tabs>
        <w:ind w:left="2160" w:hanging="360"/>
      </w:pPr>
      <w:rPr>
        <w:rFonts w:ascii="Arial" w:hAnsi="Arial" w:hint="default"/>
      </w:rPr>
    </w:lvl>
    <w:lvl w:ilvl="3" w:tplc="00C6F40C" w:tentative="1">
      <w:start w:val="1"/>
      <w:numFmt w:val="bullet"/>
      <w:lvlText w:val="•"/>
      <w:lvlJc w:val="left"/>
      <w:pPr>
        <w:tabs>
          <w:tab w:val="num" w:pos="2880"/>
        </w:tabs>
        <w:ind w:left="2880" w:hanging="360"/>
      </w:pPr>
      <w:rPr>
        <w:rFonts w:ascii="Arial" w:hAnsi="Arial" w:hint="default"/>
      </w:rPr>
    </w:lvl>
    <w:lvl w:ilvl="4" w:tplc="31447E3A" w:tentative="1">
      <w:start w:val="1"/>
      <w:numFmt w:val="bullet"/>
      <w:lvlText w:val="•"/>
      <w:lvlJc w:val="left"/>
      <w:pPr>
        <w:tabs>
          <w:tab w:val="num" w:pos="3600"/>
        </w:tabs>
        <w:ind w:left="3600" w:hanging="360"/>
      </w:pPr>
      <w:rPr>
        <w:rFonts w:ascii="Arial" w:hAnsi="Arial" w:hint="default"/>
      </w:rPr>
    </w:lvl>
    <w:lvl w:ilvl="5" w:tplc="F8D6C5D2" w:tentative="1">
      <w:start w:val="1"/>
      <w:numFmt w:val="bullet"/>
      <w:lvlText w:val="•"/>
      <w:lvlJc w:val="left"/>
      <w:pPr>
        <w:tabs>
          <w:tab w:val="num" w:pos="4320"/>
        </w:tabs>
        <w:ind w:left="4320" w:hanging="360"/>
      </w:pPr>
      <w:rPr>
        <w:rFonts w:ascii="Arial" w:hAnsi="Arial" w:hint="default"/>
      </w:rPr>
    </w:lvl>
    <w:lvl w:ilvl="6" w:tplc="86ACD80E" w:tentative="1">
      <w:start w:val="1"/>
      <w:numFmt w:val="bullet"/>
      <w:lvlText w:val="•"/>
      <w:lvlJc w:val="left"/>
      <w:pPr>
        <w:tabs>
          <w:tab w:val="num" w:pos="5040"/>
        </w:tabs>
        <w:ind w:left="5040" w:hanging="360"/>
      </w:pPr>
      <w:rPr>
        <w:rFonts w:ascii="Arial" w:hAnsi="Arial" w:hint="default"/>
      </w:rPr>
    </w:lvl>
    <w:lvl w:ilvl="7" w:tplc="1C3ED56A" w:tentative="1">
      <w:start w:val="1"/>
      <w:numFmt w:val="bullet"/>
      <w:lvlText w:val="•"/>
      <w:lvlJc w:val="left"/>
      <w:pPr>
        <w:tabs>
          <w:tab w:val="num" w:pos="5760"/>
        </w:tabs>
        <w:ind w:left="5760" w:hanging="360"/>
      </w:pPr>
      <w:rPr>
        <w:rFonts w:ascii="Arial" w:hAnsi="Arial" w:hint="default"/>
      </w:rPr>
    </w:lvl>
    <w:lvl w:ilvl="8" w:tplc="C8F860E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FB13A5E"/>
    <w:multiLevelType w:val="multilevel"/>
    <w:tmpl w:val="3FB13A5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0D20A74"/>
    <w:multiLevelType w:val="hybridMultilevel"/>
    <w:tmpl w:val="4A8EAE04"/>
    <w:lvl w:ilvl="0" w:tplc="5BDCA3FE">
      <w:start w:val="1"/>
      <w:numFmt w:val="bullet"/>
      <w:lvlText w:val="•"/>
      <w:lvlJc w:val="left"/>
      <w:pPr>
        <w:tabs>
          <w:tab w:val="num" w:pos="720"/>
        </w:tabs>
        <w:ind w:left="720" w:hanging="360"/>
      </w:pPr>
      <w:rPr>
        <w:rFonts w:ascii="Arial" w:hAnsi="Arial" w:hint="default"/>
      </w:rPr>
    </w:lvl>
    <w:lvl w:ilvl="1" w:tplc="E508E006" w:tentative="1">
      <w:start w:val="1"/>
      <w:numFmt w:val="bullet"/>
      <w:lvlText w:val="•"/>
      <w:lvlJc w:val="left"/>
      <w:pPr>
        <w:tabs>
          <w:tab w:val="num" w:pos="1440"/>
        </w:tabs>
        <w:ind w:left="1440" w:hanging="360"/>
      </w:pPr>
      <w:rPr>
        <w:rFonts w:ascii="Arial" w:hAnsi="Arial" w:hint="default"/>
      </w:rPr>
    </w:lvl>
    <w:lvl w:ilvl="2" w:tplc="E834D440">
      <w:start w:val="1"/>
      <w:numFmt w:val="bullet"/>
      <w:lvlText w:val="•"/>
      <w:lvlJc w:val="left"/>
      <w:pPr>
        <w:tabs>
          <w:tab w:val="num" w:pos="2160"/>
        </w:tabs>
        <w:ind w:left="2160" w:hanging="360"/>
      </w:pPr>
      <w:rPr>
        <w:rFonts w:ascii="Arial" w:hAnsi="Arial" w:hint="default"/>
      </w:rPr>
    </w:lvl>
    <w:lvl w:ilvl="3" w:tplc="244AA48E" w:tentative="1">
      <w:start w:val="1"/>
      <w:numFmt w:val="bullet"/>
      <w:lvlText w:val="•"/>
      <w:lvlJc w:val="left"/>
      <w:pPr>
        <w:tabs>
          <w:tab w:val="num" w:pos="2880"/>
        </w:tabs>
        <w:ind w:left="2880" w:hanging="360"/>
      </w:pPr>
      <w:rPr>
        <w:rFonts w:ascii="Arial" w:hAnsi="Arial" w:hint="default"/>
      </w:rPr>
    </w:lvl>
    <w:lvl w:ilvl="4" w:tplc="7F1E2FA8" w:tentative="1">
      <w:start w:val="1"/>
      <w:numFmt w:val="bullet"/>
      <w:lvlText w:val="•"/>
      <w:lvlJc w:val="left"/>
      <w:pPr>
        <w:tabs>
          <w:tab w:val="num" w:pos="3600"/>
        </w:tabs>
        <w:ind w:left="3600" w:hanging="360"/>
      </w:pPr>
      <w:rPr>
        <w:rFonts w:ascii="Arial" w:hAnsi="Arial" w:hint="default"/>
      </w:rPr>
    </w:lvl>
    <w:lvl w:ilvl="5" w:tplc="B938340A" w:tentative="1">
      <w:start w:val="1"/>
      <w:numFmt w:val="bullet"/>
      <w:lvlText w:val="•"/>
      <w:lvlJc w:val="left"/>
      <w:pPr>
        <w:tabs>
          <w:tab w:val="num" w:pos="4320"/>
        </w:tabs>
        <w:ind w:left="4320" w:hanging="360"/>
      </w:pPr>
      <w:rPr>
        <w:rFonts w:ascii="Arial" w:hAnsi="Arial" w:hint="default"/>
      </w:rPr>
    </w:lvl>
    <w:lvl w:ilvl="6" w:tplc="AB3C9A1E" w:tentative="1">
      <w:start w:val="1"/>
      <w:numFmt w:val="bullet"/>
      <w:lvlText w:val="•"/>
      <w:lvlJc w:val="left"/>
      <w:pPr>
        <w:tabs>
          <w:tab w:val="num" w:pos="5040"/>
        </w:tabs>
        <w:ind w:left="5040" w:hanging="360"/>
      </w:pPr>
      <w:rPr>
        <w:rFonts w:ascii="Arial" w:hAnsi="Arial" w:hint="default"/>
      </w:rPr>
    </w:lvl>
    <w:lvl w:ilvl="7" w:tplc="1C786AE4" w:tentative="1">
      <w:start w:val="1"/>
      <w:numFmt w:val="bullet"/>
      <w:lvlText w:val="•"/>
      <w:lvlJc w:val="left"/>
      <w:pPr>
        <w:tabs>
          <w:tab w:val="num" w:pos="5760"/>
        </w:tabs>
        <w:ind w:left="5760" w:hanging="360"/>
      </w:pPr>
      <w:rPr>
        <w:rFonts w:ascii="Arial" w:hAnsi="Arial" w:hint="default"/>
      </w:rPr>
    </w:lvl>
    <w:lvl w:ilvl="8" w:tplc="1C80A2C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1075A6C"/>
    <w:multiLevelType w:val="hybridMultilevel"/>
    <w:tmpl w:val="5EDA59C6"/>
    <w:lvl w:ilvl="0" w:tplc="04090011">
      <w:start w:val="1"/>
      <w:numFmt w:val="decimal"/>
      <w:lvlText w:val="%1)"/>
      <w:lvlJc w:val="left"/>
      <w:pPr>
        <w:ind w:left="644" w:hanging="360"/>
      </w:pPr>
      <w:rPr>
        <w:rFonts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44E30192"/>
    <w:multiLevelType w:val="hybridMultilevel"/>
    <w:tmpl w:val="D4B847C4"/>
    <w:lvl w:ilvl="0" w:tplc="B4A83196">
      <w:start w:val="1"/>
      <w:numFmt w:val="bullet"/>
      <w:lvlText w:val="•"/>
      <w:lvlJc w:val="left"/>
      <w:pPr>
        <w:tabs>
          <w:tab w:val="num" w:pos="720"/>
        </w:tabs>
        <w:ind w:left="720" w:hanging="360"/>
      </w:pPr>
      <w:rPr>
        <w:rFonts w:ascii="Arial" w:hAnsi="Arial" w:hint="default"/>
      </w:rPr>
    </w:lvl>
    <w:lvl w:ilvl="1" w:tplc="D58E4604" w:tentative="1">
      <w:start w:val="1"/>
      <w:numFmt w:val="bullet"/>
      <w:lvlText w:val="•"/>
      <w:lvlJc w:val="left"/>
      <w:pPr>
        <w:tabs>
          <w:tab w:val="num" w:pos="1440"/>
        </w:tabs>
        <w:ind w:left="1440" w:hanging="360"/>
      </w:pPr>
      <w:rPr>
        <w:rFonts w:ascii="Arial" w:hAnsi="Arial" w:hint="default"/>
      </w:rPr>
    </w:lvl>
    <w:lvl w:ilvl="2" w:tplc="684C8902" w:tentative="1">
      <w:start w:val="1"/>
      <w:numFmt w:val="bullet"/>
      <w:lvlText w:val="•"/>
      <w:lvlJc w:val="left"/>
      <w:pPr>
        <w:tabs>
          <w:tab w:val="num" w:pos="2160"/>
        </w:tabs>
        <w:ind w:left="2160" w:hanging="360"/>
      </w:pPr>
      <w:rPr>
        <w:rFonts w:ascii="Arial" w:hAnsi="Arial" w:hint="default"/>
      </w:rPr>
    </w:lvl>
    <w:lvl w:ilvl="3" w:tplc="85D838E8">
      <w:start w:val="1"/>
      <w:numFmt w:val="bullet"/>
      <w:lvlText w:val="•"/>
      <w:lvlJc w:val="left"/>
      <w:pPr>
        <w:tabs>
          <w:tab w:val="num" w:pos="2880"/>
        </w:tabs>
        <w:ind w:left="2880" w:hanging="360"/>
      </w:pPr>
      <w:rPr>
        <w:rFonts w:ascii="Arial" w:hAnsi="Arial" w:hint="default"/>
      </w:rPr>
    </w:lvl>
    <w:lvl w:ilvl="4" w:tplc="7B9A3BAE" w:tentative="1">
      <w:start w:val="1"/>
      <w:numFmt w:val="bullet"/>
      <w:lvlText w:val="•"/>
      <w:lvlJc w:val="left"/>
      <w:pPr>
        <w:tabs>
          <w:tab w:val="num" w:pos="3600"/>
        </w:tabs>
        <w:ind w:left="3600" w:hanging="360"/>
      </w:pPr>
      <w:rPr>
        <w:rFonts w:ascii="Arial" w:hAnsi="Arial" w:hint="default"/>
      </w:rPr>
    </w:lvl>
    <w:lvl w:ilvl="5" w:tplc="CC7415B8" w:tentative="1">
      <w:start w:val="1"/>
      <w:numFmt w:val="bullet"/>
      <w:lvlText w:val="•"/>
      <w:lvlJc w:val="left"/>
      <w:pPr>
        <w:tabs>
          <w:tab w:val="num" w:pos="4320"/>
        </w:tabs>
        <w:ind w:left="4320" w:hanging="360"/>
      </w:pPr>
      <w:rPr>
        <w:rFonts w:ascii="Arial" w:hAnsi="Arial" w:hint="default"/>
      </w:rPr>
    </w:lvl>
    <w:lvl w:ilvl="6" w:tplc="BACE1448" w:tentative="1">
      <w:start w:val="1"/>
      <w:numFmt w:val="bullet"/>
      <w:lvlText w:val="•"/>
      <w:lvlJc w:val="left"/>
      <w:pPr>
        <w:tabs>
          <w:tab w:val="num" w:pos="5040"/>
        </w:tabs>
        <w:ind w:left="5040" w:hanging="360"/>
      </w:pPr>
      <w:rPr>
        <w:rFonts w:ascii="Arial" w:hAnsi="Arial" w:hint="default"/>
      </w:rPr>
    </w:lvl>
    <w:lvl w:ilvl="7" w:tplc="4C0CEDA2" w:tentative="1">
      <w:start w:val="1"/>
      <w:numFmt w:val="bullet"/>
      <w:lvlText w:val="•"/>
      <w:lvlJc w:val="left"/>
      <w:pPr>
        <w:tabs>
          <w:tab w:val="num" w:pos="5760"/>
        </w:tabs>
        <w:ind w:left="5760" w:hanging="360"/>
      </w:pPr>
      <w:rPr>
        <w:rFonts w:ascii="Arial" w:hAnsi="Arial" w:hint="default"/>
      </w:rPr>
    </w:lvl>
    <w:lvl w:ilvl="8" w:tplc="1D50F25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63F0FF9"/>
    <w:multiLevelType w:val="hybridMultilevel"/>
    <w:tmpl w:val="71A8AEC4"/>
    <w:lvl w:ilvl="0" w:tplc="C22E1942">
      <w:start w:val="2"/>
      <w:numFmt w:val="bullet"/>
      <w:lvlText w:val="-"/>
      <w:lvlJc w:val="left"/>
      <w:pPr>
        <w:ind w:left="648" w:hanging="360"/>
      </w:pPr>
      <w:rPr>
        <w:rFonts w:ascii="Times New Roman" w:eastAsia="MS Mincho" w:hAnsi="Times New Roman" w:cs="Times New Roman"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B">
      <w:start w:val="1"/>
      <w:numFmt w:val="bullet"/>
      <w:lvlText w:val=""/>
      <w:lvlJc w:val="left"/>
      <w:pPr>
        <w:ind w:left="2388" w:hanging="420"/>
      </w:pPr>
      <w:rPr>
        <w:rFonts w:ascii="Wingdings" w:hAnsi="Wingdings" w:hint="default"/>
      </w:rPr>
    </w:lvl>
    <w:lvl w:ilvl="5" w:tplc="0409000D">
      <w:start w:val="1"/>
      <w:numFmt w:val="bullet"/>
      <w:lvlText w:val=""/>
      <w:lvlJc w:val="left"/>
      <w:pPr>
        <w:ind w:left="2808" w:hanging="420"/>
      </w:pPr>
      <w:rPr>
        <w:rFonts w:ascii="Wingdings" w:hAnsi="Wingdings" w:hint="default"/>
      </w:rPr>
    </w:lvl>
    <w:lvl w:ilvl="6" w:tplc="04090001">
      <w:start w:val="1"/>
      <w:numFmt w:val="bullet"/>
      <w:lvlText w:val=""/>
      <w:lvlJc w:val="left"/>
      <w:pPr>
        <w:ind w:left="3228" w:hanging="420"/>
      </w:pPr>
      <w:rPr>
        <w:rFonts w:ascii="Wingdings" w:hAnsi="Wingdings" w:hint="default"/>
      </w:rPr>
    </w:lvl>
    <w:lvl w:ilvl="7" w:tplc="0409000B">
      <w:start w:val="1"/>
      <w:numFmt w:val="bullet"/>
      <w:lvlText w:val=""/>
      <w:lvlJc w:val="left"/>
      <w:pPr>
        <w:ind w:left="3648" w:hanging="420"/>
      </w:pPr>
      <w:rPr>
        <w:rFonts w:ascii="Wingdings" w:hAnsi="Wingdings" w:hint="default"/>
      </w:rPr>
    </w:lvl>
    <w:lvl w:ilvl="8" w:tplc="0409000D">
      <w:start w:val="1"/>
      <w:numFmt w:val="bullet"/>
      <w:lvlText w:val=""/>
      <w:lvlJc w:val="left"/>
      <w:pPr>
        <w:ind w:left="4068" w:hanging="420"/>
      </w:pPr>
      <w:rPr>
        <w:rFonts w:ascii="Wingdings" w:hAnsi="Wingdings" w:hint="default"/>
      </w:rPr>
    </w:lvl>
  </w:abstractNum>
  <w:abstractNum w:abstractNumId="27" w15:restartNumberingAfterBreak="0">
    <w:nsid w:val="4C482CA2"/>
    <w:multiLevelType w:val="hybridMultilevel"/>
    <w:tmpl w:val="17D8F9AE"/>
    <w:lvl w:ilvl="0" w:tplc="0DBC42C6">
      <w:start w:val="1"/>
      <w:numFmt w:val="bullet"/>
      <w:lvlText w:val=""/>
      <w:lvlJc w:val="left"/>
      <w:pPr>
        <w:tabs>
          <w:tab w:val="num" w:pos="720"/>
        </w:tabs>
        <w:ind w:left="720" w:hanging="360"/>
      </w:pPr>
      <w:rPr>
        <w:rFonts w:ascii="Wingdings" w:hAnsi="Wingdings" w:hint="default"/>
      </w:rPr>
    </w:lvl>
    <w:lvl w:ilvl="1" w:tplc="03147046">
      <w:numFmt w:val="none"/>
      <w:lvlText w:val=""/>
      <w:lvlJc w:val="left"/>
      <w:pPr>
        <w:tabs>
          <w:tab w:val="num" w:pos="360"/>
        </w:tabs>
      </w:pPr>
    </w:lvl>
    <w:lvl w:ilvl="2" w:tplc="95D0E6F2" w:tentative="1">
      <w:start w:val="1"/>
      <w:numFmt w:val="bullet"/>
      <w:lvlText w:val=""/>
      <w:lvlJc w:val="left"/>
      <w:pPr>
        <w:tabs>
          <w:tab w:val="num" w:pos="2160"/>
        </w:tabs>
        <w:ind w:left="2160" w:hanging="360"/>
      </w:pPr>
      <w:rPr>
        <w:rFonts w:ascii="Wingdings" w:hAnsi="Wingdings" w:hint="default"/>
      </w:rPr>
    </w:lvl>
    <w:lvl w:ilvl="3" w:tplc="56545F06" w:tentative="1">
      <w:start w:val="1"/>
      <w:numFmt w:val="bullet"/>
      <w:lvlText w:val=""/>
      <w:lvlJc w:val="left"/>
      <w:pPr>
        <w:tabs>
          <w:tab w:val="num" w:pos="2880"/>
        </w:tabs>
        <w:ind w:left="2880" w:hanging="360"/>
      </w:pPr>
      <w:rPr>
        <w:rFonts w:ascii="Wingdings" w:hAnsi="Wingdings" w:hint="default"/>
      </w:rPr>
    </w:lvl>
    <w:lvl w:ilvl="4" w:tplc="CC546ABA" w:tentative="1">
      <w:start w:val="1"/>
      <w:numFmt w:val="bullet"/>
      <w:lvlText w:val=""/>
      <w:lvlJc w:val="left"/>
      <w:pPr>
        <w:tabs>
          <w:tab w:val="num" w:pos="3600"/>
        </w:tabs>
        <w:ind w:left="3600" w:hanging="360"/>
      </w:pPr>
      <w:rPr>
        <w:rFonts w:ascii="Wingdings" w:hAnsi="Wingdings" w:hint="default"/>
      </w:rPr>
    </w:lvl>
    <w:lvl w:ilvl="5" w:tplc="E23A8454" w:tentative="1">
      <w:start w:val="1"/>
      <w:numFmt w:val="bullet"/>
      <w:lvlText w:val=""/>
      <w:lvlJc w:val="left"/>
      <w:pPr>
        <w:tabs>
          <w:tab w:val="num" w:pos="4320"/>
        </w:tabs>
        <w:ind w:left="4320" w:hanging="360"/>
      </w:pPr>
      <w:rPr>
        <w:rFonts w:ascii="Wingdings" w:hAnsi="Wingdings" w:hint="default"/>
      </w:rPr>
    </w:lvl>
    <w:lvl w:ilvl="6" w:tplc="EFB82596" w:tentative="1">
      <w:start w:val="1"/>
      <w:numFmt w:val="bullet"/>
      <w:lvlText w:val=""/>
      <w:lvlJc w:val="left"/>
      <w:pPr>
        <w:tabs>
          <w:tab w:val="num" w:pos="5040"/>
        </w:tabs>
        <w:ind w:left="5040" w:hanging="360"/>
      </w:pPr>
      <w:rPr>
        <w:rFonts w:ascii="Wingdings" w:hAnsi="Wingdings" w:hint="default"/>
      </w:rPr>
    </w:lvl>
    <w:lvl w:ilvl="7" w:tplc="3410CB9E" w:tentative="1">
      <w:start w:val="1"/>
      <w:numFmt w:val="bullet"/>
      <w:lvlText w:val=""/>
      <w:lvlJc w:val="left"/>
      <w:pPr>
        <w:tabs>
          <w:tab w:val="num" w:pos="5760"/>
        </w:tabs>
        <w:ind w:left="5760" w:hanging="360"/>
      </w:pPr>
      <w:rPr>
        <w:rFonts w:ascii="Wingdings" w:hAnsi="Wingdings" w:hint="default"/>
      </w:rPr>
    </w:lvl>
    <w:lvl w:ilvl="8" w:tplc="FB3E3D4E"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52280561"/>
    <w:multiLevelType w:val="hybridMultilevel"/>
    <w:tmpl w:val="063099C6"/>
    <w:lvl w:ilvl="0" w:tplc="04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15:restartNumberingAfterBreak="0">
    <w:nsid w:val="574D7E80"/>
    <w:multiLevelType w:val="hybridMultilevel"/>
    <w:tmpl w:val="ACC47966"/>
    <w:lvl w:ilvl="0" w:tplc="BB040050">
      <w:start w:val="1"/>
      <w:numFmt w:val="bullet"/>
      <w:lvlText w:val="•"/>
      <w:lvlJc w:val="left"/>
      <w:pPr>
        <w:tabs>
          <w:tab w:val="num" w:pos="720"/>
        </w:tabs>
        <w:ind w:left="720" w:hanging="360"/>
      </w:pPr>
      <w:rPr>
        <w:rFonts w:ascii="Arial" w:hAnsi="Arial" w:hint="default"/>
      </w:rPr>
    </w:lvl>
    <w:lvl w:ilvl="1" w:tplc="7E6C758A">
      <w:start w:val="7456"/>
      <w:numFmt w:val="bullet"/>
      <w:lvlText w:val="-"/>
      <w:lvlJc w:val="left"/>
      <w:pPr>
        <w:tabs>
          <w:tab w:val="num" w:pos="1440"/>
        </w:tabs>
        <w:ind w:left="1440" w:hanging="360"/>
      </w:pPr>
      <w:rPr>
        <w:rFonts w:ascii="Calibri" w:hAnsi="Calibri" w:hint="default"/>
      </w:rPr>
    </w:lvl>
    <w:lvl w:ilvl="2" w:tplc="A30A4E8E">
      <w:start w:val="1"/>
      <w:numFmt w:val="bullet"/>
      <w:lvlText w:val="•"/>
      <w:lvlJc w:val="left"/>
      <w:pPr>
        <w:tabs>
          <w:tab w:val="num" w:pos="2160"/>
        </w:tabs>
        <w:ind w:left="2160" w:hanging="360"/>
      </w:pPr>
      <w:rPr>
        <w:rFonts w:ascii="Arial" w:hAnsi="Arial" w:hint="default"/>
      </w:rPr>
    </w:lvl>
    <w:lvl w:ilvl="3" w:tplc="2EDAC736" w:tentative="1">
      <w:start w:val="1"/>
      <w:numFmt w:val="bullet"/>
      <w:lvlText w:val="•"/>
      <w:lvlJc w:val="left"/>
      <w:pPr>
        <w:tabs>
          <w:tab w:val="num" w:pos="2880"/>
        </w:tabs>
        <w:ind w:left="2880" w:hanging="360"/>
      </w:pPr>
      <w:rPr>
        <w:rFonts w:ascii="Arial" w:hAnsi="Arial" w:hint="default"/>
      </w:rPr>
    </w:lvl>
    <w:lvl w:ilvl="4" w:tplc="208C1FD4" w:tentative="1">
      <w:start w:val="1"/>
      <w:numFmt w:val="bullet"/>
      <w:lvlText w:val="•"/>
      <w:lvlJc w:val="left"/>
      <w:pPr>
        <w:tabs>
          <w:tab w:val="num" w:pos="3600"/>
        </w:tabs>
        <w:ind w:left="3600" w:hanging="360"/>
      </w:pPr>
      <w:rPr>
        <w:rFonts w:ascii="Arial" w:hAnsi="Arial" w:hint="default"/>
      </w:rPr>
    </w:lvl>
    <w:lvl w:ilvl="5" w:tplc="55D421AC" w:tentative="1">
      <w:start w:val="1"/>
      <w:numFmt w:val="bullet"/>
      <w:lvlText w:val="•"/>
      <w:lvlJc w:val="left"/>
      <w:pPr>
        <w:tabs>
          <w:tab w:val="num" w:pos="4320"/>
        </w:tabs>
        <w:ind w:left="4320" w:hanging="360"/>
      </w:pPr>
      <w:rPr>
        <w:rFonts w:ascii="Arial" w:hAnsi="Arial" w:hint="default"/>
      </w:rPr>
    </w:lvl>
    <w:lvl w:ilvl="6" w:tplc="4866E4CC" w:tentative="1">
      <w:start w:val="1"/>
      <w:numFmt w:val="bullet"/>
      <w:lvlText w:val="•"/>
      <w:lvlJc w:val="left"/>
      <w:pPr>
        <w:tabs>
          <w:tab w:val="num" w:pos="5040"/>
        </w:tabs>
        <w:ind w:left="5040" w:hanging="360"/>
      </w:pPr>
      <w:rPr>
        <w:rFonts w:ascii="Arial" w:hAnsi="Arial" w:hint="default"/>
      </w:rPr>
    </w:lvl>
    <w:lvl w:ilvl="7" w:tplc="10165DD6" w:tentative="1">
      <w:start w:val="1"/>
      <w:numFmt w:val="bullet"/>
      <w:lvlText w:val="•"/>
      <w:lvlJc w:val="left"/>
      <w:pPr>
        <w:tabs>
          <w:tab w:val="num" w:pos="5760"/>
        </w:tabs>
        <w:ind w:left="5760" w:hanging="360"/>
      </w:pPr>
      <w:rPr>
        <w:rFonts w:ascii="Arial" w:hAnsi="Arial" w:hint="default"/>
      </w:rPr>
    </w:lvl>
    <w:lvl w:ilvl="8" w:tplc="71961EA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771494A"/>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2" w15:restartNumberingAfterBreak="0">
    <w:nsid w:val="58B73482"/>
    <w:multiLevelType w:val="hybridMultilevel"/>
    <w:tmpl w:val="1C46F44E"/>
    <w:lvl w:ilvl="0" w:tplc="08090001">
      <w:start w:val="1"/>
      <w:numFmt w:val="bullet"/>
      <w:lvlText w:val=""/>
      <w:lvlJc w:val="left"/>
      <w:pPr>
        <w:ind w:left="612" w:hanging="360"/>
      </w:pPr>
      <w:rPr>
        <w:rFonts w:ascii="Symbol" w:hAnsi="Symbol" w:hint="default"/>
      </w:rPr>
    </w:lvl>
    <w:lvl w:ilvl="1" w:tplc="04190003">
      <w:start w:val="1"/>
      <w:numFmt w:val="bullet"/>
      <w:lvlText w:val="o"/>
      <w:lvlJc w:val="left"/>
      <w:pPr>
        <w:ind w:left="1332" w:hanging="360"/>
      </w:pPr>
      <w:rPr>
        <w:rFonts w:ascii="Courier New" w:hAnsi="Courier New" w:cs="Courier New" w:hint="default"/>
      </w:rPr>
    </w:lvl>
    <w:lvl w:ilvl="2" w:tplc="04190005">
      <w:start w:val="1"/>
      <w:numFmt w:val="bullet"/>
      <w:lvlText w:val=""/>
      <w:lvlJc w:val="left"/>
      <w:pPr>
        <w:ind w:left="2052" w:hanging="360"/>
      </w:pPr>
      <w:rPr>
        <w:rFonts w:ascii="Wingdings" w:hAnsi="Wingdings" w:hint="default"/>
      </w:rPr>
    </w:lvl>
    <w:lvl w:ilvl="3" w:tplc="04190001">
      <w:start w:val="1"/>
      <w:numFmt w:val="bullet"/>
      <w:lvlText w:val=""/>
      <w:lvlJc w:val="left"/>
      <w:pPr>
        <w:ind w:left="2772" w:hanging="360"/>
      </w:pPr>
      <w:rPr>
        <w:rFonts w:ascii="Symbol" w:hAnsi="Symbol" w:hint="default"/>
      </w:rPr>
    </w:lvl>
    <w:lvl w:ilvl="4" w:tplc="04190003">
      <w:start w:val="1"/>
      <w:numFmt w:val="bullet"/>
      <w:lvlText w:val="o"/>
      <w:lvlJc w:val="left"/>
      <w:pPr>
        <w:ind w:left="3492" w:hanging="360"/>
      </w:pPr>
      <w:rPr>
        <w:rFonts w:ascii="Courier New" w:hAnsi="Courier New" w:cs="Courier New" w:hint="default"/>
      </w:rPr>
    </w:lvl>
    <w:lvl w:ilvl="5" w:tplc="04190005">
      <w:start w:val="1"/>
      <w:numFmt w:val="bullet"/>
      <w:lvlText w:val=""/>
      <w:lvlJc w:val="left"/>
      <w:pPr>
        <w:ind w:left="4212" w:hanging="360"/>
      </w:pPr>
      <w:rPr>
        <w:rFonts w:ascii="Wingdings" w:hAnsi="Wingdings" w:hint="default"/>
      </w:rPr>
    </w:lvl>
    <w:lvl w:ilvl="6" w:tplc="04190001">
      <w:start w:val="1"/>
      <w:numFmt w:val="bullet"/>
      <w:lvlText w:val=""/>
      <w:lvlJc w:val="left"/>
      <w:pPr>
        <w:ind w:left="4932" w:hanging="360"/>
      </w:pPr>
      <w:rPr>
        <w:rFonts w:ascii="Symbol" w:hAnsi="Symbol" w:hint="default"/>
      </w:rPr>
    </w:lvl>
    <w:lvl w:ilvl="7" w:tplc="04190003">
      <w:start w:val="1"/>
      <w:numFmt w:val="bullet"/>
      <w:lvlText w:val="o"/>
      <w:lvlJc w:val="left"/>
      <w:pPr>
        <w:ind w:left="5652" w:hanging="360"/>
      </w:pPr>
      <w:rPr>
        <w:rFonts w:ascii="Courier New" w:hAnsi="Courier New" w:cs="Courier New" w:hint="default"/>
      </w:rPr>
    </w:lvl>
    <w:lvl w:ilvl="8" w:tplc="04190005">
      <w:start w:val="1"/>
      <w:numFmt w:val="bullet"/>
      <w:lvlText w:val=""/>
      <w:lvlJc w:val="left"/>
      <w:pPr>
        <w:ind w:left="6372" w:hanging="360"/>
      </w:pPr>
      <w:rPr>
        <w:rFonts w:ascii="Wingdings" w:hAnsi="Wingdings" w:hint="default"/>
      </w:rPr>
    </w:lvl>
  </w:abstractNum>
  <w:abstractNum w:abstractNumId="33" w15:restartNumberingAfterBreak="0">
    <w:nsid w:val="5B7D1DF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4" w15:restartNumberingAfterBreak="0">
    <w:nsid w:val="61BC2CEC"/>
    <w:multiLevelType w:val="hybridMultilevel"/>
    <w:tmpl w:val="0912534C"/>
    <w:lvl w:ilvl="0" w:tplc="F4B0A524">
      <w:start w:val="1"/>
      <w:numFmt w:val="bullet"/>
      <w:lvlText w:val="•"/>
      <w:lvlJc w:val="left"/>
      <w:pPr>
        <w:tabs>
          <w:tab w:val="num" w:pos="720"/>
        </w:tabs>
        <w:ind w:left="720" w:hanging="360"/>
      </w:pPr>
      <w:rPr>
        <w:rFonts w:ascii="Arial" w:hAnsi="Arial" w:hint="default"/>
      </w:rPr>
    </w:lvl>
    <w:lvl w:ilvl="1" w:tplc="DB52681C" w:tentative="1">
      <w:start w:val="1"/>
      <w:numFmt w:val="bullet"/>
      <w:lvlText w:val="•"/>
      <w:lvlJc w:val="left"/>
      <w:pPr>
        <w:tabs>
          <w:tab w:val="num" w:pos="1440"/>
        </w:tabs>
        <w:ind w:left="1440" w:hanging="360"/>
      </w:pPr>
      <w:rPr>
        <w:rFonts w:ascii="Arial" w:hAnsi="Arial" w:hint="default"/>
      </w:rPr>
    </w:lvl>
    <w:lvl w:ilvl="2" w:tplc="6B98058E" w:tentative="1">
      <w:start w:val="1"/>
      <w:numFmt w:val="bullet"/>
      <w:lvlText w:val="•"/>
      <w:lvlJc w:val="left"/>
      <w:pPr>
        <w:tabs>
          <w:tab w:val="num" w:pos="2160"/>
        </w:tabs>
        <w:ind w:left="2160" w:hanging="360"/>
      </w:pPr>
      <w:rPr>
        <w:rFonts w:ascii="Arial" w:hAnsi="Arial" w:hint="default"/>
      </w:rPr>
    </w:lvl>
    <w:lvl w:ilvl="3" w:tplc="5E3EF9D4" w:tentative="1">
      <w:start w:val="1"/>
      <w:numFmt w:val="bullet"/>
      <w:lvlText w:val="•"/>
      <w:lvlJc w:val="left"/>
      <w:pPr>
        <w:tabs>
          <w:tab w:val="num" w:pos="2880"/>
        </w:tabs>
        <w:ind w:left="2880" w:hanging="360"/>
      </w:pPr>
      <w:rPr>
        <w:rFonts w:ascii="Arial" w:hAnsi="Arial" w:hint="default"/>
      </w:rPr>
    </w:lvl>
    <w:lvl w:ilvl="4" w:tplc="BF78035C" w:tentative="1">
      <w:start w:val="1"/>
      <w:numFmt w:val="bullet"/>
      <w:lvlText w:val="•"/>
      <w:lvlJc w:val="left"/>
      <w:pPr>
        <w:tabs>
          <w:tab w:val="num" w:pos="3600"/>
        </w:tabs>
        <w:ind w:left="3600" w:hanging="360"/>
      </w:pPr>
      <w:rPr>
        <w:rFonts w:ascii="Arial" w:hAnsi="Arial" w:hint="default"/>
      </w:rPr>
    </w:lvl>
    <w:lvl w:ilvl="5" w:tplc="2EA833B2" w:tentative="1">
      <w:start w:val="1"/>
      <w:numFmt w:val="bullet"/>
      <w:lvlText w:val="•"/>
      <w:lvlJc w:val="left"/>
      <w:pPr>
        <w:tabs>
          <w:tab w:val="num" w:pos="4320"/>
        </w:tabs>
        <w:ind w:left="4320" w:hanging="360"/>
      </w:pPr>
      <w:rPr>
        <w:rFonts w:ascii="Arial" w:hAnsi="Arial" w:hint="default"/>
      </w:rPr>
    </w:lvl>
    <w:lvl w:ilvl="6" w:tplc="B99AE0AC" w:tentative="1">
      <w:start w:val="1"/>
      <w:numFmt w:val="bullet"/>
      <w:lvlText w:val="•"/>
      <w:lvlJc w:val="left"/>
      <w:pPr>
        <w:tabs>
          <w:tab w:val="num" w:pos="5040"/>
        </w:tabs>
        <w:ind w:left="5040" w:hanging="360"/>
      </w:pPr>
      <w:rPr>
        <w:rFonts w:ascii="Arial" w:hAnsi="Arial" w:hint="default"/>
      </w:rPr>
    </w:lvl>
    <w:lvl w:ilvl="7" w:tplc="CD642AFC" w:tentative="1">
      <w:start w:val="1"/>
      <w:numFmt w:val="bullet"/>
      <w:lvlText w:val="•"/>
      <w:lvlJc w:val="left"/>
      <w:pPr>
        <w:tabs>
          <w:tab w:val="num" w:pos="5760"/>
        </w:tabs>
        <w:ind w:left="5760" w:hanging="360"/>
      </w:pPr>
      <w:rPr>
        <w:rFonts w:ascii="Arial" w:hAnsi="Arial" w:hint="default"/>
      </w:rPr>
    </w:lvl>
    <w:lvl w:ilvl="8" w:tplc="7CA674E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331212F"/>
    <w:multiLevelType w:val="hybridMultilevel"/>
    <w:tmpl w:val="A3743266"/>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6" w15:restartNumberingAfterBreak="0">
    <w:nsid w:val="668A7C93"/>
    <w:multiLevelType w:val="hybridMultilevel"/>
    <w:tmpl w:val="B1D0297C"/>
    <w:lvl w:ilvl="0" w:tplc="03B8185E">
      <w:start w:val="1"/>
      <w:numFmt w:val="bullet"/>
      <w:lvlText w:val="•"/>
      <w:lvlJc w:val="left"/>
      <w:pPr>
        <w:tabs>
          <w:tab w:val="num" w:pos="720"/>
        </w:tabs>
        <w:ind w:left="720" w:hanging="360"/>
      </w:pPr>
      <w:rPr>
        <w:rFonts w:ascii="Arial" w:hAnsi="Arial" w:hint="default"/>
      </w:rPr>
    </w:lvl>
    <w:lvl w:ilvl="1" w:tplc="471ED408">
      <w:numFmt w:val="none"/>
      <w:lvlText w:val=""/>
      <w:lvlJc w:val="left"/>
      <w:pPr>
        <w:tabs>
          <w:tab w:val="num" w:pos="360"/>
        </w:tabs>
      </w:pPr>
    </w:lvl>
    <w:lvl w:ilvl="2" w:tplc="CE4E4362" w:tentative="1">
      <w:start w:val="1"/>
      <w:numFmt w:val="bullet"/>
      <w:lvlText w:val="•"/>
      <w:lvlJc w:val="left"/>
      <w:pPr>
        <w:tabs>
          <w:tab w:val="num" w:pos="2160"/>
        </w:tabs>
        <w:ind w:left="2160" w:hanging="360"/>
      </w:pPr>
      <w:rPr>
        <w:rFonts w:ascii="Arial" w:hAnsi="Arial" w:hint="default"/>
      </w:rPr>
    </w:lvl>
    <w:lvl w:ilvl="3" w:tplc="90A23EB2" w:tentative="1">
      <w:start w:val="1"/>
      <w:numFmt w:val="bullet"/>
      <w:lvlText w:val="•"/>
      <w:lvlJc w:val="left"/>
      <w:pPr>
        <w:tabs>
          <w:tab w:val="num" w:pos="2880"/>
        </w:tabs>
        <w:ind w:left="2880" w:hanging="360"/>
      </w:pPr>
      <w:rPr>
        <w:rFonts w:ascii="Arial" w:hAnsi="Arial" w:hint="default"/>
      </w:rPr>
    </w:lvl>
    <w:lvl w:ilvl="4" w:tplc="9D6CD11A" w:tentative="1">
      <w:start w:val="1"/>
      <w:numFmt w:val="bullet"/>
      <w:lvlText w:val="•"/>
      <w:lvlJc w:val="left"/>
      <w:pPr>
        <w:tabs>
          <w:tab w:val="num" w:pos="3600"/>
        </w:tabs>
        <w:ind w:left="3600" w:hanging="360"/>
      </w:pPr>
      <w:rPr>
        <w:rFonts w:ascii="Arial" w:hAnsi="Arial" w:hint="default"/>
      </w:rPr>
    </w:lvl>
    <w:lvl w:ilvl="5" w:tplc="5018F952" w:tentative="1">
      <w:start w:val="1"/>
      <w:numFmt w:val="bullet"/>
      <w:lvlText w:val="•"/>
      <w:lvlJc w:val="left"/>
      <w:pPr>
        <w:tabs>
          <w:tab w:val="num" w:pos="4320"/>
        </w:tabs>
        <w:ind w:left="4320" w:hanging="360"/>
      </w:pPr>
      <w:rPr>
        <w:rFonts w:ascii="Arial" w:hAnsi="Arial" w:hint="default"/>
      </w:rPr>
    </w:lvl>
    <w:lvl w:ilvl="6" w:tplc="82EE64B4" w:tentative="1">
      <w:start w:val="1"/>
      <w:numFmt w:val="bullet"/>
      <w:lvlText w:val="•"/>
      <w:lvlJc w:val="left"/>
      <w:pPr>
        <w:tabs>
          <w:tab w:val="num" w:pos="5040"/>
        </w:tabs>
        <w:ind w:left="5040" w:hanging="360"/>
      </w:pPr>
      <w:rPr>
        <w:rFonts w:ascii="Arial" w:hAnsi="Arial" w:hint="default"/>
      </w:rPr>
    </w:lvl>
    <w:lvl w:ilvl="7" w:tplc="C6925E00" w:tentative="1">
      <w:start w:val="1"/>
      <w:numFmt w:val="bullet"/>
      <w:lvlText w:val="•"/>
      <w:lvlJc w:val="left"/>
      <w:pPr>
        <w:tabs>
          <w:tab w:val="num" w:pos="5760"/>
        </w:tabs>
        <w:ind w:left="5760" w:hanging="360"/>
      </w:pPr>
      <w:rPr>
        <w:rFonts w:ascii="Arial" w:hAnsi="Arial" w:hint="default"/>
      </w:rPr>
    </w:lvl>
    <w:lvl w:ilvl="8" w:tplc="899A3E8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77B2C30"/>
    <w:multiLevelType w:val="hybridMultilevel"/>
    <w:tmpl w:val="DFC630A6"/>
    <w:lvl w:ilvl="0" w:tplc="D4E269DA">
      <w:start w:val="1"/>
      <w:numFmt w:val="bullet"/>
      <w:lvlText w:val="•"/>
      <w:lvlJc w:val="left"/>
      <w:pPr>
        <w:tabs>
          <w:tab w:val="num" w:pos="720"/>
        </w:tabs>
        <w:ind w:left="720" w:hanging="360"/>
      </w:pPr>
      <w:rPr>
        <w:rFonts w:ascii="Arial" w:hAnsi="Arial" w:hint="default"/>
      </w:rPr>
    </w:lvl>
    <w:lvl w:ilvl="1" w:tplc="5EC2B160">
      <w:start w:val="24482"/>
      <w:numFmt w:val="bullet"/>
      <w:lvlText w:val="-"/>
      <w:lvlJc w:val="left"/>
      <w:pPr>
        <w:tabs>
          <w:tab w:val="num" w:pos="1440"/>
        </w:tabs>
        <w:ind w:left="1440" w:hanging="360"/>
      </w:pPr>
      <w:rPr>
        <w:rFonts w:ascii="Calibri" w:hAnsi="Calibri" w:hint="default"/>
      </w:rPr>
    </w:lvl>
    <w:lvl w:ilvl="2" w:tplc="528A10DE">
      <w:start w:val="24482"/>
      <w:numFmt w:val="bullet"/>
      <w:lvlText w:val="•"/>
      <w:lvlJc w:val="left"/>
      <w:pPr>
        <w:tabs>
          <w:tab w:val="num" w:pos="2160"/>
        </w:tabs>
        <w:ind w:left="2160" w:hanging="360"/>
      </w:pPr>
      <w:rPr>
        <w:rFonts w:ascii="Arial" w:hAnsi="Arial" w:hint="default"/>
      </w:rPr>
    </w:lvl>
    <w:lvl w:ilvl="3" w:tplc="6E460942">
      <w:start w:val="24482"/>
      <w:numFmt w:val="bullet"/>
      <w:lvlText w:val="•"/>
      <w:lvlJc w:val="left"/>
      <w:pPr>
        <w:tabs>
          <w:tab w:val="num" w:pos="2880"/>
        </w:tabs>
        <w:ind w:left="2880" w:hanging="360"/>
      </w:pPr>
      <w:rPr>
        <w:rFonts w:ascii="Arial" w:hAnsi="Arial" w:hint="default"/>
      </w:rPr>
    </w:lvl>
    <w:lvl w:ilvl="4" w:tplc="8DC659B0" w:tentative="1">
      <w:start w:val="1"/>
      <w:numFmt w:val="bullet"/>
      <w:lvlText w:val="•"/>
      <w:lvlJc w:val="left"/>
      <w:pPr>
        <w:tabs>
          <w:tab w:val="num" w:pos="3600"/>
        </w:tabs>
        <w:ind w:left="3600" w:hanging="360"/>
      </w:pPr>
      <w:rPr>
        <w:rFonts w:ascii="Arial" w:hAnsi="Arial" w:hint="default"/>
      </w:rPr>
    </w:lvl>
    <w:lvl w:ilvl="5" w:tplc="32544EF8" w:tentative="1">
      <w:start w:val="1"/>
      <w:numFmt w:val="bullet"/>
      <w:lvlText w:val="•"/>
      <w:lvlJc w:val="left"/>
      <w:pPr>
        <w:tabs>
          <w:tab w:val="num" w:pos="4320"/>
        </w:tabs>
        <w:ind w:left="4320" w:hanging="360"/>
      </w:pPr>
      <w:rPr>
        <w:rFonts w:ascii="Arial" w:hAnsi="Arial" w:hint="default"/>
      </w:rPr>
    </w:lvl>
    <w:lvl w:ilvl="6" w:tplc="E9701B02" w:tentative="1">
      <w:start w:val="1"/>
      <w:numFmt w:val="bullet"/>
      <w:lvlText w:val="•"/>
      <w:lvlJc w:val="left"/>
      <w:pPr>
        <w:tabs>
          <w:tab w:val="num" w:pos="5040"/>
        </w:tabs>
        <w:ind w:left="5040" w:hanging="360"/>
      </w:pPr>
      <w:rPr>
        <w:rFonts w:ascii="Arial" w:hAnsi="Arial" w:hint="default"/>
      </w:rPr>
    </w:lvl>
    <w:lvl w:ilvl="7" w:tplc="81FAD414" w:tentative="1">
      <w:start w:val="1"/>
      <w:numFmt w:val="bullet"/>
      <w:lvlText w:val="•"/>
      <w:lvlJc w:val="left"/>
      <w:pPr>
        <w:tabs>
          <w:tab w:val="num" w:pos="5760"/>
        </w:tabs>
        <w:ind w:left="5760" w:hanging="360"/>
      </w:pPr>
      <w:rPr>
        <w:rFonts w:ascii="Arial" w:hAnsi="Arial" w:hint="default"/>
      </w:rPr>
    </w:lvl>
    <w:lvl w:ilvl="8" w:tplc="B6D47A6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6E208DF"/>
    <w:multiLevelType w:val="hybridMultilevel"/>
    <w:tmpl w:val="811A5434"/>
    <w:lvl w:ilvl="0" w:tplc="C95A0A1C">
      <w:start w:val="1"/>
      <w:numFmt w:val="bullet"/>
      <w:lvlText w:val="•"/>
      <w:lvlJc w:val="left"/>
      <w:pPr>
        <w:tabs>
          <w:tab w:val="num" w:pos="720"/>
        </w:tabs>
        <w:ind w:left="720" w:hanging="360"/>
      </w:pPr>
      <w:rPr>
        <w:rFonts w:ascii="Arial" w:hAnsi="Arial" w:hint="default"/>
      </w:rPr>
    </w:lvl>
    <w:lvl w:ilvl="1" w:tplc="47CE4122">
      <w:numFmt w:val="none"/>
      <w:lvlText w:val=""/>
      <w:lvlJc w:val="left"/>
      <w:pPr>
        <w:tabs>
          <w:tab w:val="num" w:pos="360"/>
        </w:tabs>
      </w:pPr>
    </w:lvl>
    <w:lvl w:ilvl="2" w:tplc="2402EBD0" w:tentative="1">
      <w:start w:val="1"/>
      <w:numFmt w:val="bullet"/>
      <w:lvlText w:val="•"/>
      <w:lvlJc w:val="left"/>
      <w:pPr>
        <w:tabs>
          <w:tab w:val="num" w:pos="2160"/>
        </w:tabs>
        <w:ind w:left="2160" w:hanging="360"/>
      </w:pPr>
      <w:rPr>
        <w:rFonts w:ascii="Arial" w:hAnsi="Arial" w:hint="default"/>
      </w:rPr>
    </w:lvl>
    <w:lvl w:ilvl="3" w:tplc="1E54EC70" w:tentative="1">
      <w:start w:val="1"/>
      <w:numFmt w:val="bullet"/>
      <w:lvlText w:val="•"/>
      <w:lvlJc w:val="left"/>
      <w:pPr>
        <w:tabs>
          <w:tab w:val="num" w:pos="2880"/>
        </w:tabs>
        <w:ind w:left="2880" w:hanging="360"/>
      </w:pPr>
      <w:rPr>
        <w:rFonts w:ascii="Arial" w:hAnsi="Arial" w:hint="default"/>
      </w:rPr>
    </w:lvl>
    <w:lvl w:ilvl="4" w:tplc="0F86002A" w:tentative="1">
      <w:start w:val="1"/>
      <w:numFmt w:val="bullet"/>
      <w:lvlText w:val="•"/>
      <w:lvlJc w:val="left"/>
      <w:pPr>
        <w:tabs>
          <w:tab w:val="num" w:pos="3600"/>
        </w:tabs>
        <w:ind w:left="3600" w:hanging="360"/>
      </w:pPr>
      <w:rPr>
        <w:rFonts w:ascii="Arial" w:hAnsi="Arial" w:hint="default"/>
      </w:rPr>
    </w:lvl>
    <w:lvl w:ilvl="5" w:tplc="C282940C" w:tentative="1">
      <w:start w:val="1"/>
      <w:numFmt w:val="bullet"/>
      <w:lvlText w:val="•"/>
      <w:lvlJc w:val="left"/>
      <w:pPr>
        <w:tabs>
          <w:tab w:val="num" w:pos="4320"/>
        </w:tabs>
        <w:ind w:left="4320" w:hanging="360"/>
      </w:pPr>
      <w:rPr>
        <w:rFonts w:ascii="Arial" w:hAnsi="Arial" w:hint="default"/>
      </w:rPr>
    </w:lvl>
    <w:lvl w:ilvl="6" w:tplc="046295B0" w:tentative="1">
      <w:start w:val="1"/>
      <w:numFmt w:val="bullet"/>
      <w:lvlText w:val="•"/>
      <w:lvlJc w:val="left"/>
      <w:pPr>
        <w:tabs>
          <w:tab w:val="num" w:pos="5040"/>
        </w:tabs>
        <w:ind w:left="5040" w:hanging="360"/>
      </w:pPr>
      <w:rPr>
        <w:rFonts w:ascii="Arial" w:hAnsi="Arial" w:hint="default"/>
      </w:rPr>
    </w:lvl>
    <w:lvl w:ilvl="7" w:tplc="E8DE134A" w:tentative="1">
      <w:start w:val="1"/>
      <w:numFmt w:val="bullet"/>
      <w:lvlText w:val="•"/>
      <w:lvlJc w:val="left"/>
      <w:pPr>
        <w:tabs>
          <w:tab w:val="num" w:pos="5760"/>
        </w:tabs>
        <w:ind w:left="5760" w:hanging="360"/>
      </w:pPr>
      <w:rPr>
        <w:rFonts w:ascii="Arial" w:hAnsi="Arial" w:hint="default"/>
      </w:rPr>
    </w:lvl>
    <w:lvl w:ilvl="8" w:tplc="768EA4F6" w:tentative="1">
      <w:start w:val="1"/>
      <w:numFmt w:val="bullet"/>
      <w:lvlText w:val="•"/>
      <w:lvlJc w:val="left"/>
      <w:pPr>
        <w:tabs>
          <w:tab w:val="num" w:pos="6480"/>
        </w:tabs>
        <w:ind w:left="6480" w:hanging="360"/>
      </w:pPr>
      <w:rPr>
        <w:rFonts w:ascii="Arial" w:hAnsi="Arial" w:hint="default"/>
      </w:rPr>
    </w:lvl>
  </w:abstractNum>
  <w:num w:numId="1" w16cid:durableId="1707556883">
    <w:abstractNumId w:val="17"/>
  </w:num>
  <w:num w:numId="2" w16cid:durableId="1552883615">
    <w:abstractNumId w:val="0"/>
  </w:num>
  <w:num w:numId="3" w16cid:durableId="1301575592">
    <w:abstractNumId w:val="1"/>
  </w:num>
  <w:num w:numId="4" w16cid:durableId="898442869">
    <w:abstractNumId w:val="2"/>
  </w:num>
  <w:num w:numId="5" w16cid:durableId="498161844">
    <w:abstractNumId w:val="6"/>
  </w:num>
  <w:num w:numId="6" w16cid:durableId="775906730">
    <w:abstractNumId w:val="21"/>
  </w:num>
  <w:num w:numId="7" w16cid:durableId="205083768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96254734">
    <w:abstractNumId w:val="23"/>
  </w:num>
  <w:num w:numId="9" w16cid:durableId="1706174457">
    <w:abstractNumId w:val="30"/>
  </w:num>
  <w:num w:numId="10" w16cid:durableId="1173256337">
    <w:abstractNumId w:val="10"/>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7556345">
    <w:abstractNumId w:val="38"/>
  </w:num>
  <w:num w:numId="12" w16cid:durableId="1253857637">
    <w:abstractNumId w:val="11"/>
  </w:num>
  <w:num w:numId="13" w16cid:durableId="1379234726">
    <w:abstractNumId w:val="34"/>
  </w:num>
  <w:num w:numId="14" w16cid:durableId="2028166452">
    <w:abstractNumId w:val="31"/>
  </w:num>
  <w:num w:numId="15" w16cid:durableId="1526405471">
    <w:abstractNumId w:val="33"/>
  </w:num>
  <w:num w:numId="16" w16cid:durableId="395275355">
    <w:abstractNumId w:val="10"/>
  </w:num>
  <w:num w:numId="17" w16cid:durableId="838427025">
    <w:abstractNumId w:val="5"/>
  </w:num>
  <w:num w:numId="18" w16cid:durableId="1155145105">
    <w:abstractNumId w:val="3"/>
  </w:num>
  <w:num w:numId="19" w16cid:durableId="199126364">
    <w:abstractNumId w:val="19"/>
  </w:num>
  <w:num w:numId="20" w16cid:durableId="746805429">
    <w:abstractNumId w:val="15"/>
  </w:num>
  <w:num w:numId="21" w16cid:durableId="1727603342">
    <w:abstractNumId w:val="20"/>
  </w:num>
  <w:num w:numId="22" w16cid:durableId="1804730664">
    <w:abstractNumId w:val="14"/>
  </w:num>
  <w:num w:numId="23" w16cid:durableId="447823873">
    <w:abstractNumId w:val="37"/>
  </w:num>
  <w:num w:numId="24" w16cid:durableId="669261536">
    <w:abstractNumId w:val="25"/>
  </w:num>
  <w:num w:numId="25" w16cid:durableId="986276405">
    <w:abstractNumId w:val="36"/>
  </w:num>
  <w:num w:numId="26" w16cid:durableId="1371883959">
    <w:abstractNumId w:val="16"/>
  </w:num>
  <w:num w:numId="27" w16cid:durableId="859591178">
    <w:abstractNumId w:val="18"/>
  </w:num>
  <w:num w:numId="28" w16cid:durableId="309484454">
    <w:abstractNumId w:val="24"/>
  </w:num>
  <w:num w:numId="29" w16cid:durableId="710887488">
    <w:abstractNumId w:val="29"/>
  </w:num>
  <w:num w:numId="30" w16cid:durableId="2000648784">
    <w:abstractNumId w:val="9"/>
  </w:num>
  <w:num w:numId="31" w16cid:durableId="872305620">
    <w:abstractNumId w:val="22"/>
  </w:num>
  <w:num w:numId="32" w16cid:durableId="991371092">
    <w:abstractNumId w:val="9"/>
  </w:num>
  <w:num w:numId="33" w16cid:durableId="40523735">
    <w:abstractNumId w:val="12"/>
  </w:num>
  <w:num w:numId="34" w16cid:durableId="590043848">
    <w:abstractNumId w:val="4"/>
  </w:num>
  <w:num w:numId="35" w16cid:durableId="1687830715">
    <w:abstractNumId w:val="27"/>
  </w:num>
  <w:num w:numId="36" w16cid:durableId="40530165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26109155">
    <w:abstractNumId w:val="28"/>
  </w:num>
  <w:num w:numId="38" w16cid:durableId="299767104">
    <w:abstractNumId w:val="26"/>
  </w:num>
  <w:num w:numId="39" w16cid:durableId="1954628967">
    <w:abstractNumId w:val="7"/>
  </w:num>
  <w:num w:numId="40" w16cid:durableId="1056851127">
    <w:abstractNumId w:val="7"/>
  </w:num>
  <w:num w:numId="41" w16cid:durableId="1345596982">
    <w:abstractNumId w:val="26"/>
  </w:num>
  <w:num w:numId="42" w16cid:durableId="164592061">
    <w:abstractNumId w:val="35"/>
  </w:num>
  <w:num w:numId="43" w16cid:durableId="697046520">
    <w:abstractNumId w:val="35"/>
  </w:num>
  <w:num w:numId="44" w16cid:durableId="65997367">
    <w:abstractNumId w:val="32"/>
  </w:num>
  <w:num w:numId="45" w16cid:durableId="882786348">
    <w:abstractNumId w:val="13"/>
  </w:num>
  <w:num w:numId="46" w16cid:durableId="742139525">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printColBlack/>
    <w:showBreaksInFrames/>
    <w:suppressSpBfAfterPgBrk/>
    <w:swapBordersFacingPages/>
    <w:convMailMergeEsc/>
    <w:doNotSuppressParagraphBorders/>
    <w:footnoteLayoutLikeWW8/>
    <w:forgetLastTabAlignment/>
    <w:noSpaceRaiseLower/>
    <w:layoutRawTableWidth/>
    <w:layoutTableRowsApar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00207"/>
    <w:rsid w:val="00000800"/>
    <w:rsid w:val="00003EAB"/>
    <w:rsid w:val="00005870"/>
    <w:rsid w:val="00006516"/>
    <w:rsid w:val="00007145"/>
    <w:rsid w:val="00010CBF"/>
    <w:rsid w:val="000111E6"/>
    <w:rsid w:val="00012418"/>
    <w:rsid w:val="00016B5F"/>
    <w:rsid w:val="00022E4A"/>
    <w:rsid w:val="00023485"/>
    <w:rsid w:val="00034E3D"/>
    <w:rsid w:val="00042473"/>
    <w:rsid w:val="00044480"/>
    <w:rsid w:val="00044BD9"/>
    <w:rsid w:val="00045E15"/>
    <w:rsid w:val="000475FA"/>
    <w:rsid w:val="00050CA0"/>
    <w:rsid w:val="00053BC0"/>
    <w:rsid w:val="00054678"/>
    <w:rsid w:val="000551AD"/>
    <w:rsid w:val="00060EE7"/>
    <w:rsid w:val="00061C8A"/>
    <w:rsid w:val="00063B4E"/>
    <w:rsid w:val="000643C1"/>
    <w:rsid w:val="0006594E"/>
    <w:rsid w:val="00071E8B"/>
    <w:rsid w:val="000723CA"/>
    <w:rsid w:val="0007437C"/>
    <w:rsid w:val="0007529D"/>
    <w:rsid w:val="00076111"/>
    <w:rsid w:val="00076E90"/>
    <w:rsid w:val="00077140"/>
    <w:rsid w:val="000803E8"/>
    <w:rsid w:val="000808D8"/>
    <w:rsid w:val="00081837"/>
    <w:rsid w:val="00091892"/>
    <w:rsid w:val="00094AF4"/>
    <w:rsid w:val="0009750D"/>
    <w:rsid w:val="00097BE0"/>
    <w:rsid w:val="000A090F"/>
    <w:rsid w:val="000A1842"/>
    <w:rsid w:val="000A5D92"/>
    <w:rsid w:val="000A6394"/>
    <w:rsid w:val="000A7788"/>
    <w:rsid w:val="000B0134"/>
    <w:rsid w:val="000B05C9"/>
    <w:rsid w:val="000B05D5"/>
    <w:rsid w:val="000B55EA"/>
    <w:rsid w:val="000C02CF"/>
    <w:rsid w:val="000C038A"/>
    <w:rsid w:val="000C2049"/>
    <w:rsid w:val="000C2D5A"/>
    <w:rsid w:val="000C3AA2"/>
    <w:rsid w:val="000C42A7"/>
    <w:rsid w:val="000C5163"/>
    <w:rsid w:val="000C5922"/>
    <w:rsid w:val="000C5F00"/>
    <w:rsid w:val="000C6598"/>
    <w:rsid w:val="000C7643"/>
    <w:rsid w:val="000D13E5"/>
    <w:rsid w:val="000D15E3"/>
    <w:rsid w:val="000D189C"/>
    <w:rsid w:val="000D50B6"/>
    <w:rsid w:val="000D68A0"/>
    <w:rsid w:val="000E018D"/>
    <w:rsid w:val="000E0D34"/>
    <w:rsid w:val="000E27C9"/>
    <w:rsid w:val="000E38B9"/>
    <w:rsid w:val="000E512F"/>
    <w:rsid w:val="000E6883"/>
    <w:rsid w:val="000E71B2"/>
    <w:rsid w:val="000E7950"/>
    <w:rsid w:val="000F1E0D"/>
    <w:rsid w:val="000F22BB"/>
    <w:rsid w:val="000F2AB5"/>
    <w:rsid w:val="000F2FD0"/>
    <w:rsid w:val="000F3A67"/>
    <w:rsid w:val="000F62F7"/>
    <w:rsid w:val="0010027D"/>
    <w:rsid w:val="00101C22"/>
    <w:rsid w:val="00103420"/>
    <w:rsid w:val="00106A93"/>
    <w:rsid w:val="00107586"/>
    <w:rsid w:val="001118B4"/>
    <w:rsid w:val="00111D91"/>
    <w:rsid w:val="001130EC"/>
    <w:rsid w:val="001138B3"/>
    <w:rsid w:val="001174FD"/>
    <w:rsid w:val="001200DE"/>
    <w:rsid w:val="001201C4"/>
    <w:rsid w:val="00121AEE"/>
    <w:rsid w:val="001232FB"/>
    <w:rsid w:val="00127CD7"/>
    <w:rsid w:val="00134136"/>
    <w:rsid w:val="00141D30"/>
    <w:rsid w:val="00143179"/>
    <w:rsid w:val="00145D43"/>
    <w:rsid w:val="001506CE"/>
    <w:rsid w:val="00151C0E"/>
    <w:rsid w:val="00153979"/>
    <w:rsid w:val="0016151A"/>
    <w:rsid w:val="001618D4"/>
    <w:rsid w:val="001620D2"/>
    <w:rsid w:val="00166473"/>
    <w:rsid w:val="001667D6"/>
    <w:rsid w:val="001677B3"/>
    <w:rsid w:val="00171D13"/>
    <w:rsid w:val="00171ED1"/>
    <w:rsid w:val="00172A27"/>
    <w:rsid w:val="00175B5E"/>
    <w:rsid w:val="00176E53"/>
    <w:rsid w:val="00177C97"/>
    <w:rsid w:val="00180008"/>
    <w:rsid w:val="001857A7"/>
    <w:rsid w:val="00192C46"/>
    <w:rsid w:val="001939E8"/>
    <w:rsid w:val="00195F02"/>
    <w:rsid w:val="00196AFE"/>
    <w:rsid w:val="001A0558"/>
    <w:rsid w:val="001A1103"/>
    <w:rsid w:val="001A4647"/>
    <w:rsid w:val="001A4B00"/>
    <w:rsid w:val="001A7259"/>
    <w:rsid w:val="001A7B60"/>
    <w:rsid w:val="001B3625"/>
    <w:rsid w:val="001B7A65"/>
    <w:rsid w:val="001B7A9B"/>
    <w:rsid w:val="001B7F11"/>
    <w:rsid w:val="001C10A9"/>
    <w:rsid w:val="001C133D"/>
    <w:rsid w:val="001C1347"/>
    <w:rsid w:val="001C5162"/>
    <w:rsid w:val="001C6845"/>
    <w:rsid w:val="001D0703"/>
    <w:rsid w:val="001D141F"/>
    <w:rsid w:val="001D1EB2"/>
    <w:rsid w:val="001D413D"/>
    <w:rsid w:val="001D4F11"/>
    <w:rsid w:val="001D59BA"/>
    <w:rsid w:val="001D64A1"/>
    <w:rsid w:val="001E1B5A"/>
    <w:rsid w:val="001E2974"/>
    <w:rsid w:val="001E2996"/>
    <w:rsid w:val="001E41F3"/>
    <w:rsid w:val="001E5541"/>
    <w:rsid w:val="001F2F15"/>
    <w:rsid w:val="001F5ACB"/>
    <w:rsid w:val="001F5D30"/>
    <w:rsid w:val="001F7C30"/>
    <w:rsid w:val="002000E1"/>
    <w:rsid w:val="00200250"/>
    <w:rsid w:val="00201F22"/>
    <w:rsid w:val="00210F73"/>
    <w:rsid w:val="00211603"/>
    <w:rsid w:val="00213B82"/>
    <w:rsid w:val="00214305"/>
    <w:rsid w:val="002148BD"/>
    <w:rsid w:val="00214D8E"/>
    <w:rsid w:val="00215A69"/>
    <w:rsid w:val="002241C4"/>
    <w:rsid w:val="00224B3B"/>
    <w:rsid w:val="0022642C"/>
    <w:rsid w:val="00226851"/>
    <w:rsid w:val="00227980"/>
    <w:rsid w:val="00230D9F"/>
    <w:rsid w:val="00233B9E"/>
    <w:rsid w:val="00237100"/>
    <w:rsid w:val="0024072A"/>
    <w:rsid w:val="00240C90"/>
    <w:rsid w:val="002412D4"/>
    <w:rsid w:val="002462C4"/>
    <w:rsid w:val="00246C43"/>
    <w:rsid w:val="00247E50"/>
    <w:rsid w:val="00251750"/>
    <w:rsid w:val="00251AAA"/>
    <w:rsid w:val="00251CD4"/>
    <w:rsid w:val="002558E0"/>
    <w:rsid w:val="002561CC"/>
    <w:rsid w:val="002578A9"/>
    <w:rsid w:val="0026004D"/>
    <w:rsid w:val="00260761"/>
    <w:rsid w:val="00260819"/>
    <w:rsid w:val="00265FDA"/>
    <w:rsid w:val="00267027"/>
    <w:rsid w:val="002708AF"/>
    <w:rsid w:val="00270DEA"/>
    <w:rsid w:val="00272FC3"/>
    <w:rsid w:val="00273325"/>
    <w:rsid w:val="0027419D"/>
    <w:rsid w:val="00275042"/>
    <w:rsid w:val="002756A1"/>
    <w:rsid w:val="00275D12"/>
    <w:rsid w:val="00282982"/>
    <w:rsid w:val="002835C4"/>
    <w:rsid w:val="002860C4"/>
    <w:rsid w:val="002871EF"/>
    <w:rsid w:val="00287458"/>
    <w:rsid w:val="0029321F"/>
    <w:rsid w:val="00294EB9"/>
    <w:rsid w:val="00295D9F"/>
    <w:rsid w:val="0029717E"/>
    <w:rsid w:val="002A01CC"/>
    <w:rsid w:val="002A2DDF"/>
    <w:rsid w:val="002A4969"/>
    <w:rsid w:val="002A6497"/>
    <w:rsid w:val="002A663E"/>
    <w:rsid w:val="002B4921"/>
    <w:rsid w:val="002B5741"/>
    <w:rsid w:val="002B7441"/>
    <w:rsid w:val="002B7893"/>
    <w:rsid w:val="002B7A39"/>
    <w:rsid w:val="002C12C8"/>
    <w:rsid w:val="002C28A5"/>
    <w:rsid w:val="002C2EA4"/>
    <w:rsid w:val="002C3545"/>
    <w:rsid w:val="002C55B6"/>
    <w:rsid w:val="002C6755"/>
    <w:rsid w:val="002D0BC2"/>
    <w:rsid w:val="002D10C9"/>
    <w:rsid w:val="002D1445"/>
    <w:rsid w:val="002D2E04"/>
    <w:rsid w:val="002D568E"/>
    <w:rsid w:val="002D7339"/>
    <w:rsid w:val="002D754B"/>
    <w:rsid w:val="002E225A"/>
    <w:rsid w:val="002E42A0"/>
    <w:rsid w:val="002E7E69"/>
    <w:rsid w:val="002F1C51"/>
    <w:rsid w:val="002F20C9"/>
    <w:rsid w:val="002F300E"/>
    <w:rsid w:val="002F41AD"/>
    <w:rsid w:val="002F4DB9"/>
    <w:rsid w:val="00300A08"/>
    <w:rsid w:val="00301D4A"/>
    <w:rsid w:val="00305409"/>
    <w:rsid w:val="0031026E"/>
    <w:rsid w:val="00312863"/>
    <w:rsid w:val="0031632E"/>
    <w:rsid w:val="003175A5"/>
    <w:rsid w:val="00317F29"/>
    <w:rsid w:val="0032119C"/>
    <w:rsid w:val="003257F3"/>
    <w:rsid w:val="0032748B"/>
    <w:rsid w:val="00333122"/>
    <w:rsid w:val="00333439"/>
    <w:rsid w:val="003367EE"/>
    <w:rsid w:val="00343F87"/>
    <w:rsid w:val="003453A8"/>
    <w:rsid w:val="003503E8"/>
    <w:rsid w:val="003505ED"/>
    <w:rsid w:val="003540B7"/>
    <w:rsid w:val="00355BEB"/>
    <w:rsid w:val="00356E63"/>
    <w:rsid w:val="00357B27"/>
    <w:rsid w:val="00357F7A"/>
    <w:rsid w:val="00362D7E"/>
    <w:rsid w:val="00365064"/>
    <w:rsid w:val="0037188C"/>
    <w:rsid w:val="00374ADE"/>
    <w:rsid w:val="00375962"/>
    <w:rsid w:val="00386D9E"/>
    <w:rsid w:val="0039239E"/>
    <w:rsid w:val="0039258D"/>
    <w:rsid w:val="00395929"/>
    <w:rsid w:val="00395A85"/>
    <w:rsid w:val="00395B3A"/>
    <w:rsid w:val="003A1119"/>
    <w:rsid w:val="003A1EB7"/>
    <w:rsid w:val="003A21A7"/>
    <w:rsid w:val="003A2EF7"/>
    <w:rsid w:val="003A6E0C"/>
    <w:rsid w:val="003B04E3"/>
    <w:rsid w:val="003B16AB"/>
    <w:rsid w:val="003B16BA"/>
    <w:rsid w:val="003B3EA2"/>
    <w:rsid w:val="003B55D8"/>
    <w:rsid w:val="003C046C"/>
    <w:rsid w:val="003C2DB3"/>
    <w:rsid w:val="003C44AB"/>
    <w:rsid w:val="003C492B"/>
    <w:rsid w:val="003C62CC"/>
    <w:rsid w:val="003D155A"/>
    <w:rsid w:val="003D156B"/>
    <w:rsid w:val="003D2DA3"/>
    <w:rsid w:val="003D34D6"/>
    <w:rsid w:val="003D59F7"/>
    <w:rsid w:val="003E05E9"/>
    <w:rsid w:val="003E0DBA"/>
    <w:rsid w:val="003E114A"/>
    <w:rsid w:val="003E1A36"/>
    <w:rsid w:val="003E32AE"/>
    <w:rsid w:val="003E577A"/>
    <w:rsid w:val="003E7F03"/>
    <w:rsid w:val="003E7F84"/>
    <w:rsid w:val="003F1AFD"/>
    <w:rsid w:val="003F5F13"/>
    <w:rsid w:val="004036FD"/>
    <w:rsid w:val="00404052"/>
    <w:rsid w:val="00405020"/>
    <w:rsid w:val="00406217"/>
    <w:rsid w:val="00410B1B"/>
    <w:rsid w:val="00410CB4"/>
    <w:rsid w:val="00410CD3"/>
    <w:rsid w:val="00410F0F"/>
    <w:rsid w:val="004124CF"/>
    <w:rsid w:val="004137C0"/>
    <w:rsid w:val="004163CC"/>
    <w:rsid w:val="00417AEB"/>
    <w:rsid w:val="00420C4B"/>
    <w:rsid w:val="00422C20"/>
    <w:rsid w:val="004242F1"/>
    <w:rsid w:val="0042433E"/>
    <w:rsid w:val="004260F1"/>
    <w:rsid w:val="004270B1"/>
    <w:rsid w:val="00427105"/>
    <w:rsid w:val="0042721B"/>
    <w:rsid w:val="00432189"/>
    <w:rsid w:val="004321F1"/>
    <w:rsid w:val="0043258D"/>
    <w:rsid w:val="00432932"/>
    <w:rsid w:val="00435374"/>
    <w:rsid w:val="00437FAE"/>
    <w:rsid w:val="004419F6"/>
    <w:rsid w:val="00441E7F"/>
    <w:rsid w:val="00442251"/>
    <w:rsid w:val="00442C33"/>
    <w:rsid w:val="00444454"/>
    <w:rsid w:val="00445783"/>
    <w:rsid w:val="00447632"/>
    <w:rsid w:val="004508BC"/>
    <w:rsid w:val="004534AB"/>
    <w:rsid w:val="00457600"/>
    <w:rsid w:val="00460EB7"/>
    <w:rsid w:val="00461095"/>
    <w:rsid w:val="004611B8"/>
    <w:rsid w:val="004612EC"/>
    <w:rsid w:val="00463CE2"/>
    <w:rsid w:val="004644C5"/>
    <w:rsid w:val="004650AC"/>
    <w:rsid w:val="004674A5"/>
    <w:rsid w:val="00470BCA"/>
    <w:rsid w:val="00471D7F"/>
    <w:rsid w:val="004730CC"/>
    <w:rsid w:val="00473414"/>
    <w:rsid w:val="00480F68"/>
    <w:rsid w:val="00481057"/>
    <w:rsid w:val="00482CB1"/>
    <w:rsid w:val="0048549E"/>
    <w:rsid w:val="004857DE"/>
    <w:rsid w:val="004876EA"/>
    <w:rsid w:val="004879A0"/>
    <w:rsid w:val="00487FAD"/>
    <w:rsid w:val="00490692"/>
    <w:rsid w:val="004908AA"/>
    <w:rsid w:val="00493E54"/>
    <w:rsid w:val="00495D30"/>
    <w:rsid w:val="00497AA5"/>
    <w:rsid w:val="00497C3E"/>
    <w:rsid w:val="004A0EA5"/>
    <w:rsid w:val="004A689C"/>
    <w:rsid w:val="004B0D8E"/>
    <w:rsid w:val="004B44B0"/>
    <w:rsid w:val="004B461D"/>
    <w:rsid w:val="004B67DC"/>
    <w:rsid w:val="004B70D3"/>
    <w:rsid w:val="004B75B7"/>
    <w:rsid w:val="004B7D9C"/>
    <w:rsid w:val="004C2B03"/>
    <w:rsid w:val="004C40FC"/>
    <w:rsid w:val="004C71AC"/>
    <w:rsid w:val="004D1592"/>
    <w:rsid w:val="004D27E6"/>
    <w:rsid w:val="004D2AA3"/>
    <w:rsid w:val="004D3789"/>
    <w:rsid w:val="004D3B86"/>
    <w:rsid w:val="004D441A"/>
    <w:rsid w:val="004D7344"/>
    <w:rsid w:val="004E3134"/>
    <w:rsid w:val="004E4750"/>
    <w:rsid w:val="004E5010"/>
    <w:rsid w:val="004E6375"/>
    <w:rsid w:val="004E7D5A"/>
    <w:rsid w:val="004F03FB"/>
    <w:rsid w:val="004F1B16"/>
    <w:rsid w:val="004F249E"/>
    <w:rsid w:val="004F2894"/>
    <w:rsid w:val="004F4D7B"/>
    <w:rsid w:val="004F5DA7"/>
    <w:rsid w:val="004F6BB0"/>
    <w:rsid w:val="005000D3"/>
    <w:rsid w:val="005007D4"/>
    <w:rsid w:val="00500DCA"/>
    <w:rsid w:val="00503C65"/>
    <w:rsid w:val="00507D19"/>
    <w:rsid w:val="00513DED"/>
    <w:rsid w:val="00513F94"/>
    <w:rsid w:val="0051580D"/>
    <w:rsid w:val="00520026"/>
    <w:rsid w:val="00520AB9"/>
    <w:rsid w:val="00521B72"/>
    <w:rsid w:val="00523CDD"/>
    <w:rsid w:val="00526C76"/>
    <w:rsid w:val="00530775"/>
    <w:rsid w:val="00533549"/>
    <w:rsid w:val="00534480"/>
    <w:rsid w:val="00536A1A"/>
    <w:rsid w:val="005372C8"/>
    <w:rsid w:val="00537CEC"/>
    <w:rsid w:val="00540214"/>
    <w:rsid w:val="00540AA8"/>
    <w:rsid w:val="00542892"/>
    <w:rsid w:val="00543821"/>
    <w:rsid w:val="00544560"/>
    <w:rsid w:val="00545193"/>
    <w:rsid w:val="00550584"/>
    <w:rsid w:val="00551D77"/>
    <w:rsid w:val="00552F03"/>
    <w:rsid w:val="0055361F"/>
    <w:rsid w:val="00553D92"/>
    <w:rsid w:val="00557844"/>
    <w:rsid w:val="00563747"/>
    <w:rsid w:val="00563958"/>
    <w:rsid w:val="00564BCD"/>
    <w:rsid w:val="00564F2B"/>
    <w:rsid w:val="00571C34"/>
    <w:rsid w:val="0057296C"/>
    <w:rsid w:val="005737E3"/>
    <w:rsid w:val="00573A9A"/>
    <w:rsid w:val="0057479F"/>
    <w:rsid w:val="00576076"/>
    <w:rsid w:val="00576CE6"/>
    <w:rsid w:val="00580EAD"/>
    <w:rsid w:val="0058630E"/>
    <w:rsid w:val="00587ECF"/>
    <w:rsid w:val="0059183A"/>
    <w:rsid w:val="00592D74"/>
    <w:rsid w:val="00594F8D"/>
    <w:rsid w:val="005A3B98"/>
    <w:rsid w:val="005A3D57"/>
    <w:rsid w:val="005A5BEC"/>
    <w:rsid w:val="005B12F2"/>
    <w:rsid w:val="005B14AE"/>
    <w:rsid w:val="005B3D70"/>
    <w:rsid w:val="005B41E9"/>
    <w:rsid w:val="005B42EB"/>
    <w:rsid w:val="005B6C37"/>
    <w:rsid w:val="005B74B5"/>
    <w:rsid w:val="005C4BF3"/>
    <w:rsid w:val="005C78BD"/>
    <w:rsid w:val="005D2033"/>
    <w:rsid w:val="005D2D5D"/>
    <w:rsid w:val="005E03BD"/>
    <w:rsid w:val="005E1061"/>
    <w:rsid w:val="005E22B4"/>
    <w:rsid w:val="005E2A88"/>
    <w:rsid w:val="005E2C44"/>
    <w:rsid w:val="005E5593"/>
    <w:rsid w:val="005E642F"/>
    <w:rsid w:val="005E7704"/>
    <w:rsid w:val="005F08A2"/>
    <w:rsid w:val="005F1757"/>
    <w:rsid w:val="005F3402"/>
    <w:rsid w:val="005F4D38"/>
    <w:rsid w:val="005F62B1"/>
    <w:rsid w:val="005F7609"/>
    <w:rsid w:val="00600AAB"/>
    <w:rsid w:val="00601425"/>
    <w:rsid w:val="00601D46"/>
    <w:rsid w:val="00601F80"/>
    <w:rsid w:val="006038D6"/>
    <w:rsid w:val="00605ACD"/>
    <w:rsid w:val="006070C1"/>
    <w:rsid w:val="006131A0"/>
    <w:rsid w:val="00620242"/>
    <w:rsid w:val="00621188"/>
    <w:rsid w:val="00623164"/>
    <w:rsid w:val="00624942"/>
    <w:rsid w:val="00625435"/>
    <w:rsid w:val="006257ED"/>
    <w:rsid w:val="00626633"/>
    <w:rsid w:val="00630986"/>
    <w:rsid w:val="00630AB0"/>
    <w:rsid w:val="006317A1"/>
    <w:rsid w:val="00631B59"/>
    <w:rsid w:val="00635902"/>
    <w:rsid w:val="00635D2D"/>
    <w:rsid w:val="00635F3F"/>
    <w:rsid w:val="006373EA"/>
    <w:rsid w:val="00637C87"/>
    <w:rsid w:val="00641539"/>
    <w:rsid w:val="006425EA"/>
    <w:rsid w:val="0064377D"/>
    <w:rsid w:val="00644BC1"/>
    <w:rsid w:val="006459E2"/>
    <w:rsid w:val="00646C14"/>
    <w:rsid w:val="00650E87"/>
    <w:rsid w:val="00652509"/>
    <w:rsid w:val="00654E37"/>
    <w:rsid w:val="00655080"/>
    <w:rsid w:val="00655D6A"/>
    <w:rsid w:val="00656844"/>
    <w:rsid w:val="0066163C"/>
    <w:rsid w:val="00663D44"/>
    <w:rsid w:val="00663FB8"/>
    <w:rsid w:val="006647FF"/>
    <w:rsid w:val="0066586E"/>
    <w:rsid w:val="006705A3"/>
    <w:rsid w:val="006771EA"/>
    <w:rsid w:val="0068013A"/>
    <w:rsid w:val="00682099"/>
    <w:rsid w:val="00683E1C"/>
    <w:rsid w:val="00683ECF"/>
    <w:rsid w:val="006867BC"/>
    <w:rsid w:val="00686F80"/>
    <w:rsid w:val="006903E1"/>
    <w:rsid w:val="00695808"/>
    <w:rsid w:val="00695C4D"/>
    <w:rsid w:val="006A154B"/>
    <w:rsid w:val="006A1AAA"/>
    <w:rsid w:val="006A1CA0"/>
    <w:rsid w:val="006A29F6"/>
    <w:rsid w:val="006A2CD3"/>
    <w:rsid w:val="006A38F1"/>
    <w:rsid w:val="006A4A8A"/>
    <w:rsid w:val="006A5E1C"/>
    <w:rsid w:val="006A6C54"/>
    <w:rsid w:val="006A6F5C"/>
    <w:rsid w:val="006B01FB"/>
    <w:rsid w:val="006B0ECA"/>
    <w:rsid w:val="006B3869"/>
    <w:rsid w:val="006B38C2"/>
    <w:rsid w:val="006B46FB"/>
    <w:rsid w:val="006B4A13"/>
    <w:rsid w:val="006C02F2"/>
    <w:rsid w:val="006C0C2D"/>
    <w:rsid w:val="006C1934"/>
    <w:rsid w:val="006C2549"/>
    <w:rsid w:val="006C2714"/>
    <w:rsid w:val="006C3BE6"/>
    <w:rsid w:val="006C4A27"/>
    <w:rsid w:val="006C4CAB"/>
    <w:rsid w:val="006C7BDF"/>
    <w:rsid w:val="006D2B67"/>
    <w:rsid w:val="006D2F35"/>
    <w:rsid w:val="006D4252"/>
    <w:rsid w:val="006D5A08"/>
    <w:rsid w:val="006D63FA"/>
    <w:rsid w:val="006D642D"/>
    <w:rsid w:val="006D6900"/>
    <w:rsid w:val="006D77D7"/>
    <w:rsid w:val="006E0815"/>
    <w:rsid w:val="006E21FB"/>
    <w:rsid w:val="006E2F3E"/>
    <w:rsid w:val="006E420E"/>
    <w:rsid w:val="006E50B6"/>
    <w:rsid w:val="006E57A5"/>
    <w:rsid w:val="006E7DF0"/>
    <w:rsid w:val="006E7E48"/>
    <w:rsid w:val="006F08FB"/>
    <w:rsid w:val="006F3294"/>
    <w:rsid w:val="006F34BF"/>
    <w:rsid w:val="006F3762"/>
    <w:rsid w:val="006F64A1"/>
    <w:rsid w:val="006F6557"/>
    <w:rsid w:val="006F6880"/>
    <w:rsid w:val="00700E63"/>
    <w:rsid w:val="00701841"/>
    <w:rsid w:val="00702022"/>
    <w:rsid w:val="007036D1"/>
    <w:rsid w:val="007043FF"/>
    <w:rsid w:val="00705CA2"/>
    <w:rsid w:val="00710725"/>
    <w:rsid w:val="0071711E"/>
    <w:rsid w:val="00717A4C"/>
    <w:rsid w:val="0072015A"/>
    <w:rsid w:val="007239DE"/>
    <w:rsid w:val="0072409A"/>
    <w:rsid w:val="00724AC8"/>
    <w:rsid w:val="007264F7"/>
    <w:rsid w:val="00732338"/>
    <w:rsid w:val="007333FA"/>
    <w:rsid w:val="00733CCF"/>
    <w:rsid w:val="00735E53"/>
    <w:rsid w:val="007375CD"/>
    <w:rsid w:val="00745C77"/>
    <w:rsid w:val="00746ECD"/>
    <w:rsid w:val="00747304"/>
    <w:rsid w:val="0075004C"/>
    <w:rsid w:val="007531F8"/>
    <w:rsid w:val="0075391A"/>
    <w:rsid w:val="0075501A"/>
    <w:rsid w:val="007559C8"/>
    <w:rsid w:val="0076016F"/>
    <w:rsid w:val="00761FC9"/>
    <w:rsid w:val="00762DBA"/>
    <w:rsid w:val="007635F3"/>
    <w:rsid w:val="00763659"/>
    <w:rsid w:val="00765490"/>
    <w:rsid w:val="007658D0"/>
    <w:rsid w:val="007667F1"/>
    <w:rsid w:val="00767205"/>
    <w:rsid w:val="00770A40"/>
    <w:rsid w:val="00770E64"/>
    <w:rsid w:val="00771DE1"/>
    <w:rsid w:val="007723C2"/>
    <w:rsid w:val="00772B02"/>
    <w:rsid w:val="00773395"/>
    <w:rsid w:val="007737AD"/>
    <w:rsid w:val="00773E53"/>
    <w:rsid w:val="00775103"/>
    <w:rsid w:val="00775CED"/>
    <w:rsid w:val="007803C9"/>
    <w:rsid w:val="00780B5E"/>
    <w:rsid w:val="00786F98"/>
    <w:rsid w:val="0079148F"/>
    <w:rsid w:val="00792342"/>
    <w:rsid w:val="00793146"/>
    <w:rsid w:val="00793352"/>
    <w:rsid w:val="00795D4D"/>
    <w:rsid w:val="00795DC0"/>
    <w:rsid w:val="0079605A"/>
    <w:rsid w:val="007961AC"/>
    <w:rsid w:val="00796735"/>
    <w:rsid w:val="007A09D9"/>
    <w:rsid w:val="007A4801"/>
    <w:rsid w:val="007A744F"/>
    <w:rsid w:val="007A7819"/>
    <w:rsid w:val="007B1444"/>
    <w:rsid w:val="007B17FD"/>
    <w:rsid w:val="007B1AD2"/>
    <w:rsid w:val="007B512A"/>
    <w:rsid w:val="007B5C9B"/>
    <w:rsid w:val="007C0A66"/>
    <w:rsid w:val="007C1E02"/>
    <w:rsid w:val="007C2097"/>
    <w:rsid w:val="007C5841"/>
    <w:rsid w:val="007C6BA7"/>
    <w:rsid w:val="007D55EC"/>
    <w:rsid w:val="007D6A07"/>
    <w:rsid w:val="007E32DA"/>
    <w:rsid w:val="007E3C66"/>
    <w:rsid w:val="007E546B"/>
    <w:rsid w:val="007F2439"/>
    <w:rsid w:val="007F4A87"/>
    <w:rsid w:val="0080111B"/>
    <w:rsid w:val="00803FC5"/>
    <w:rsid w:val="00811F1B"/>
    <w:rsid w:val="00812357"/>
    <w:rsid w:val="00813A9C"/>
    <w:rsid w:val="008152A1"/>
    <w:rsid w:val="00815EC3"/>
    <w:rsid w:val="008223BF"/>
    <w:rsid w:val="00822BBB"/>
    <w:rsid w:val="00825130"/>
    <w:rsid w:val="008266FE"/>
    <w:rsid w:val="0082783B"/>
    <w:rsid w:val="008279FA"/>
    <w:rsid w:val="00833728"/>
    <w:rsid w:val="00835025"/>
    <w:rsid w:val="0083504E"/>
    <w:rsid w:val="00835925"/>
    <w:rsid w:val="008417CA"/>
    <w:rsid w:val="00844C79"/>
    <w:rsid w:val="0084502A"/>
    <w:rsid w:val="008462A8"/>
    <w:rsid w:val="00846812"/>
    <w:rsid w:val="00846D8C"/>
    <w:rsid w:val="008477C5"/>
    <w:rsid w:val="00850456"/>
    <w:rsid w:val="008509A9"/>
    <w:rsid w:val="008517EF"/>
    <w:rsid w:val="00851C29"/>
    <w:rsid w:val="00854B6F"/>
    <w:rsid w:val="00854BA5"/>
    <w:rsid w:val="0085623B"/>
    <w:rsid w:val="00856566"/>
    <w:rsid w:val="0086027D"/>
    <w:rsid w:val="00861FC2"/>
    <w:rsid w:val="008620FD"/>
    <w:rsid w:val="008626E7"/>
    <w:rsid w:val="008632EE"/>
    <w:rsid w:val="00864E24"/>
    <w:rsid w:val="0086691F"/>
    <w:rsid w:val="0086714C"/>
    <w:rsid w:val="0087036F"/>
    <w:rsid w:val="00870EE7"/>
    <w:rsid w:val="0087278D"/>
    <w:rsid w:val="00880B58"/>
    <w:rsid w:val="008860AA"/>
    <w:rsid w:val="00890CB1"/>
    <w:rsid w:val="00891260"/>
    <w:rsid w:val="00893E84"/>
    <w:rsid w:val="00894CAC"/>
    <w:rsid w:val="00896A6A"/>
    <w:rsid w:val="008A079F"/>
    <w:rsid w:val="008A1A76"/>
    <w:rsid w:val="008A2BCC"/>
    <w:rsid w:val="008A4A53"/>
    <w:rsid w:val="008A749A"/>
    <w:rsid w:val="008A7A81"/>
    <w:rsid w:val="008B013C"/>
    <w:rsid w:val="008B3652"/>
    <w:rsid w:val="008B3755"/>
    <w:rsid w:val="008B3BCD"/>
    <w:rsid w:val="008B4058"/>
    <w:rsid w:val="008B4E80"/>
    <w:rsid w:val="008B51B8"/>
    <w:rsid w:val="008B756B"/>
    <w:rsid w:val="008B7B9C"/>
    <w:rsid w:val="008C1127"/>
    <w:rsid w:val="008C14B8"/>
    <w:rsid w:val="008C2779"/>
    <w:rsid w:val="008C470C"/>
    <w:rsid w:val="008C710E"/>
    <w:rsid w:val="008D184B"/>
    <w:rsid w:val="008D2C43"/>
    <w:rsid w:val="008D5FB3"/>
    <w:rsid w:val="008D6E05"/>
    <w:rsid w:val="008D72D1"/>
    <w:rsid w:val="008D7839"/>
    <w:rsid w:val="008D7B60"/>
    <w:rsid w:val="008E4D25"/>
    <w:rsid w:val="008E7FAF"/>
    <w:rsid w:val="008F2CEE"/>
    <w:rsid w:val="008F3C5C"/>
    <w:rsid w:val="008F3FEB"/>
    <w:rsid w:val="008F5139"/>
    <w:rsid w:val="008F686C"/>
    <w:rsid w:val="008F7C26"/>
    <w:rsid w:val="00901314"/>
    <w:rsid w:val="00901631"/>
    <w:rsid w:val="00902B84"/>
    <w:rsid w:val="00910427"/>
    <w:rsid w:val="00911CC2"/>
    <w:rsid w:val="009122BB"/>
    <w:rsid w:val="009126FF"/>
    <w:rsid w:val="00913C60"/>
    <w:rsid w:val="00914FAA"/>
    <w:rsid w:val="009150F1"/>
    <w:rsid w:val="00916A27"/>
    <w:rsid w:val="00916EF6"/>
    <w:rsid w:val="009209A0"/>
    <w:rsid w:val="009251C8"/>
    <w:rsid w:val="009260CE"/>
    <w:rsid w:val="00931227"/>
    <w:rsid w:val="0093180F"/>
    <w:rsid w:val="00931EF6"/>
    <w:rsid w:val="009334BE"/>
    <w:rsid w:val="00934E76"/>
    <w:rsid w:val="009403E6"/>
    <w:rsid w:val="00940E38"/>
    <w:rsid w:val="00941531"/>
    <w:rsid w:val="00944658"/>
    <w:rsid w:val="0094698A"/>
    <w:rsid w:val="00946C91"/>
    <w:rsid w:val="00946F74"/>
    <w:rsid w:val="0094733E"/>
    <w:rsid w:val="00947BD0"/>
    <w:rsid w:val="009504C6"/>
    <w:rsid w:val="009544A4"/>
    <w:rsid w:val="009550B1"/>
    <w:rsid w:val="00955509"/>
    <w:rsid w:val="00955649"/>
    <w:rsid w:val="00961B97"/>
    <w:rsid w:val="00965B8A"/>
    <w:rsid w:val="00966688"/>
    <w:rsid w:val="00966ADC"/>
    <w:rsid w:val="00972555"/>
    <w:rsid w:val="00973351"/>
    <w:rsid w:val="009749F1"/>
    <w:rsid w:val="00975291"/>
    <w:rsid w:val="0097703A"/>
    <w:rsid w:val="009775B9"/>
    <w:rsid w:val="009777D9"/>
    <w:rsid w:val="00980157"/>
    <w:rsid w:val="00981891"/>
    <w:rsid w:val="009849BF"/>
    <w:rsid w:val="00984C3D"/>
    <w:rsid w:val="0098556C"/>
    <w:rsid w:val="00991B88"/>
    <w:rsid w:val="009926E2"/>
    <w:rsid w:val="009936A0"/>
    <w:rsid w:val="00994C70"/>
    <w:rsid w:val="00996E03"/>
    <w:rsid w:val="009A3A33"/>
    <w:rsid w:val="009A4F71"/>
    <w:rsid w:val="009A50E5"/>
    <w:rsid w:val="009A579D"/>
    <w:rsid w:val="009A6711"/>
    <w:rsid w:val="009B0449"/>
    <w:rsid w:val="009B6356"/>
    <w:rsid w:val="009C1AEB"/>
    <w:rsid w:val="009C1B65"/>
    <w:rsid w:val="009C2853"/>
    <w:rsid w:val="009C3095"/>
    <w:rsid w:val="009C3DED"/>
    <w:rsid w:val="009C5EDF"/>
    <w:rsid w:val="009C7E97"/>
    <w:rsid w:val="009D12B8"/>
    <w:rsid w:val="009D233D"/>
    <w:rsid w:val="009D393A"/>
    <w:rsid w:val="009D3CF2"/>
    <w:rsid w:val="009D4CAA"/>
    <w:rsid w:val="009D4F96"/>
    <w:rsid w:val="009D58FB"/>
    <w:rsid w:val="009D5AF4"/>
    <w:rsid w:val="009D61C0"/>
    <w:rsid w:val="009D6795"/>
    <w:rsid w:val="009E0236"/>
    <w:rsid w:val="009E0356"/>
    <w:rsid w:val="009E134E"/>
    <w:rsid w:val="009E2E11"/>
    <w:rsid w:val="009E3297"/>
    <w:rsid w:val="009E34EA"/>
    <w:rsid w:val="009E3EFC"/>
    <w:rsid w:val="009F127D"/>
    <w:rsid w:val="009F1A16"/>
    <w:rsid w:val="009F2730"/>
    <w:rsid w:val="009F734F"/>
    <w:rsid w:val="00A00FC0"/>
    <w:rsid w:val="00A017BE"/>
    <w:rsid w:val="00A01ECD"/>
    <w:rsid w:val="00A03A2F"/>
    <w:rsid w:val="00A04874"/>
    <w:rsid w:val="00A0600A"/>
    <w:rsid w:val="00A0758B"/>
    <w:rsid w:val="00A077A1"/>
    <w:rsid w:val="00A112E9"/>
    <w:rsid w:val="00A122C8"/>
    <w:rsid w:val="00A12C85"/>
    <w:rsid w:val="00A14569"/>
    <w:rsid w:val="00A17928"/>
    <w:rsid w:val="00A17B74"/>
    <w:rsid w:val="00A2411A"/>
    <w:rsid w:val="00A246B6"/>
    <w:rsid w:val="00A273FB"/>
    <w:rsid w:val="00A30078"/>
    <w:rsid w:val="00A35D91"/>
    <w:rsid w:val="00A37167"/>
    <w:rsid w:val="00A37FE1"/>
    <w:rsid w:val="00A40D4F"/>
    <w:rsid w:val="00A44092"/>
    <w:rsid w:val="00A44413"/>
    <w:rsid w:val="00A45AC7"/>
    <w:rsid w:val="00A45D84"/>
    <w:rsid w:val="00A46F81"/>
    <w:rsid w:val="00A47E70"/>
    <w:rsid w:val="00A50225"/>
    <w:rsid w:val="00A5039B"/>
    <w:rsid w:val="00A5121D"/>
    <w:rsid w:val="00A52D2B"/>
    <w:rsid w:val="00A53D11"/>
    <w:rsid w:val="00A53D3E"/>
    <w:rsid w:val="00A554B5"/>
    <w:rsid w:val="00A61F1A"/>
    <w:rsid w:val="00A64975"/>
    <w:rsid w:val="00A66DA7"/>
    <w:rsid w:val="00A714C4"/>
    <w:rsid w:val="00A715A3"/>
    <w:rsid w:val="00A741C5"/>
    <w:rsid w:val="00A7671C"/>
    <w:rsid w:val="00A772D9"/>
    <w:rsid w:val="00A80BDE"/>
    <w:rsid w:val="00A8293D"/>
    <w:rsid w:val="00A84C8C"/>
    <w:rsid w:val="00A868A6"/>
    <w:rsid w:val="00A90492"/>
    <w:rsid w:val="00A90A9E"/>
    <w:rsid w:val="00A91FC8"/>
    <w:rsid w:val="00A92AC3"/>
    <w:rsid w:val="00A93D96"/>
    <w:rsid w:val="00A93FD5"/>
    <w:rsid w:val="00A95611"/>
    <w:rsid w:val="00A97127"/>
    <w:rsid w:val="00AA11DC"/>
    <w:rsid w:val="00AA1FDC"/>
    <w:rsid w:val="00AA79CC"/>
    <w:rsid w:val="00AB49D4"/>
    <w:rsid w:val="00AB5082"/>
    <w:rsid w:val="00AB6433"/>
    <w:rsid w:val="00AC1CE9"/>
    <w:rsid w:val="00AC37E3"/>
    <w:rsid w:val="00AC3FC0"/>
    <w:rsid w:val="00AC403D"/>
    <w:rsid w:val="00AC4B58"/>
    <w:rsid w:val="00AD1CD8"/>
    <w:rsid w:val="00AD251B"/>
    <w:rsid w:val="00AD48E2"/>
    <w:rsid w:val="00AE2919"/>
    <w:rsid w:val="00AE6208"/>
    <w:rsid w:val="00AE6FFB"/>
    <w:rsid w:val="00AF04F2"/>
    <w:rsid w:val="00AF1E97"/>
    <w:rsid w:val="00AF2ABC"/>
    <w:rsid w:val="00AF2B6A"/>
    <w:rsid w:val="00AF2EDF"/>
    <w:rsid w:val="00AF321C"/>
    <w:rsid w:val="00AF7A55"/>
    <w:rsid w:val="00B006FC"/>
    <w:rsid w:val="00B0436E"/>
    <w:rsid w:val="00B0583E"/>
    <w:rsid w:val="00B05894"/>
    <w:rsid w:val="00B0589A"/>
    <w:rsid w:val="00B064F0"/>
    <w:rsid w:val="00B12050"/>
    <w:rsid w:val="00B12FA4"/>
    <w:rsid w:val="00B1474A"/>
    <w:rsid w:val="00B20A01"/>
    <w:rsid w:val="00B20C1E"/>
    <w:rsid w:val="00B233CF"/>
    <w:rsid w:val="00B2580A"/>
    <w:rsid w:val="00B258BB"/>
    <w:rsid w:val="00B25C53"/>
    <w:rsid w:val="00B310B7"/>
    <w:rsid w:val="00B33E33"/>
    <w:rsid w:val="00B343D2"/>
    <w:rsid w:val="00B343E7"/>
    <w:rsid w:val="00B36283"/>
    <w:rsid w:val="00B3669B"/>
    <w:rsid w:val="00B375F0"/>
    <w:rsid w:val="00B45F41"/>
    <w:rsid w:val="00B4687B"/>
    <w:rsid w:val="00B4733F"/>
    <w:rsid w:val="00B47E3C"/>
    <w:rsid w:val="00B50CEC"/>
    <w:rsid w:val="00B530BE"/>
    <w:rsid w:val="00B5311C"/>
    <w:rsid w:val="00B544FF"/>
    <w:rsid w:val="00B566B9"/>
    <w:rsid w:val="00B56C11"/>
    <w:rsid w:val="00B5768C"/>
    <w:rsid w:val="00B57A0B"/>
    <w:rsid w:val="00B60A01"/>
    <w:rsid w:val="00B60A0B"/>
    <w:rsid w:val="00B63F61"/>
    <w:rsid w:val="00B666D6"/>
    <w:rsid w:val="00B67840"/>
    <w:rsid w:val="00B67B97"/>
    <w:rsid w:val="00B733BD"/>
    <w:rsid w:val="00B739EA"/>
    <w:rsid w:val="00B747CB"/>
    <w:rsid w:val="00B76E5B"/>
    <w:rsid w:val="00B83AE4"/>
    <w:rsid w:val="00B90112"/>
    <w:rsid w:val="00B9031A"/>
    <w:rsid w:val="00B907FF"/>
    <w:rsid w:val="00B911EC"/>
    <w:rsid w:val="00B9130A"/>
    <w:rsid w:val="00B95091"/>
    <w:rsid w:val="00B95E65"/>
    <w:rsid w:val="00B968C8"/>
    <w:rsid w:val="00BA0A6B"/>
    <w:rsid w:val="00BA0DE4"/>
    <w:rsid w:val="00BA11E6"/>
    <w:rsid w:val="00BA153C"/>
    <w:rsid w:val="00BA16F7"/>
    <w:rsid w:val="00BA3EC5"/>
    <w:rsid w:val="00BA42E0"/>
    <w:rsid w:val="00BA4A57"/>
    <w:rsid w:val="00BA5792"/>
    <w:rsid w:val="00BB1222"/>
    <w:rsid w:val="00BB178D"/>
    <w:rsid w:val="00BB2A6C"/>
    <w:rsid w:val="00BB31BA"/>
    <w:rsid w:val="00BB4ACA"/>
    <w:rsid w:val="00BB5DFC"/>
    <w:rsid w:val="00BB69C2"/>
    <w:rsid w:val="00BC0D95"/>
    <w:rsid w:val="00BC3D58"/>
    <w:rsid w:val="00BC44A9"/>
    <w:rsid w:val="00BC544B"/>
    <w:rsid w:val="00BC7B51"/>
    <w:rsid w:val="00BD1027"/>
    <w:rsid w:val="00BD1F83"/>
    <w:rsid w:val="00BD279D"/>
    <w:rsid w:val="00BD3AE4"/>
    <w:rsid w:val="00BD4D97"/>
    <w:rsid w:val="00BD6BB8"/>
    <w:rsid w:val="00BD7192"/>
    <w:rsid w:val="00BE2D2D"/>
    <w:rsid w:val="00BE2F9A"/>
    <w:rsid w:val="00BE47D2"/>
    <w:rsid w:val="00BE551F"/>
    <w:rsid w:val="00BE79EC"/>
    <w:rsid w:val="00BE7A81"/>
    <w:rsid w:val="00BF0B29"/>
    <w:rsid w:val="00BF0DF3"/>
    <w:rsid w:val="00BF2626"/>
    <w:rsid w:val="00BF3EE0"/>
    <w:rsid w:val="00BF699C"/>
    <w:rsid w:val="00C035AB"/>
    <w:rsid w:val="00C067C4"/>
    <w:rsid w:val="00C077DF"/>
    <w:rsid w:val="00C07C8A"/>
    <w:rsid w:val="00C10054"/>
    <w:rsid w:val="00C100C5"/>
    <w:rsid w:val="00C10CD2"/>
    <w:rsid w:val="00C212E2"/>
    <w:rsid w:val="00C23ED1"/>
    <w:rsid w:val="00C30021"/>
    <w:rsid w:val="00C32C1A"/>
    <w:rsid w:val="00C35556"/>
    <w:rsid w:val="00C36FBD"/>
    <w:rsid w:val="00C40813"/>
    <w:rsid w:val="00C435B4"/>
    <w:rsid w:val="00C475A4"/>
    <w:rsid w:val="00C50372"/>
    <w:rsid w:val="00C5044B"/>
    <w:rsid w:val="00C50636"/>
    <w:rsid w:val="00C51098"/>
    <w:rsid w:val="00C527A4"/>
    <w:rsid w:val="00C5282A"/>
    <w:rsid w:val="00C54E55"/>
    <w:rsid w:val="00C569D0"/>
    <w:rsid w:val="00C57058"/>
    <w:rsid w:val="00C579E7"/>
    <w:rsid w:val="00C57BA9"/>
    <w:rsid w:val="00C57C90"/>
    <w:rsid w:val="00C64E3B"/>
    <w:rsid w:val="00C65645"/>
    <w:rsid w:val="00C66BF0"/>
    <w:rsid w:val="00C712D7"/>
    <w:rsid w:val="00C717F1"/>
    <w:rsid w:val="00C719F7"/>
    <w:rsid w:val="00C720C9"/>
    <w:rsid w:val="00C72915"/>
    <w:rsid w:val="00C733A6"/>
    <w:rsid w:val="00C75062"/>
    <w:rsid w:val="00C8564B"/>
    <w:rsid w:val="00C8610D"/>
    <w:rsid w:val="00C9214E"/>
    <w:rsid w:val="00C92DA6"/>
    <w:rsid w:val="00C95953"/>
    <w:rsid w:val="00C95985"/>
    <w:rsid w:val="00CA1AE3"/>
    <w:rsid w:val="00CA31D4"/>
    <w:rsid w:val="00CB3FFF"/>
    <w:rsid w:val="00CB5089"/>
    <w:rsid w:val="00CB6322"/>
    <w:rsid w:val="00CC0A12"/>
    <w:rsid w:val="00CC0E3A"/>
    <w:rsid w:val="00CC1A0D"/>
    <w:rsid w:val="00CC34A0"/>
    <w:rsid w:val="00CC4E42"/>
    <w:rsid w:val="00CC5026"/>
    <w:rsid w:val="00CC5576"/>
    <w:rsid w:val="00CC7A23"/>
    <w:rsid w:val="00CD156E"/>
    <w:rsid w:val="00CD20E0"/>
    <w:rsid w:val="00CD2C94"/>
    <w:rsid w:val="00CD2F68"/>
    <w:rsid w:val="00CD72A5"/>
    <w:rsid w:val="00CE0D28"/>
    <w:rsid w:val="00CE3979"/>
    <w:rsid w:val="00CE47C2"/>
    <w:rsid w:val="00CE52AB"/>
    <w:rsid w:val="00CE5F35"/>
    <w:rsid w:val="00CE709D"/>
    <w:rsid w:val="00CE716E"/>
    <w:rsid w:val="00CF0358"/>
    <w:rsid w:val="00CF647D"/>
    <w:rsid w:val="00CF79B5"/>
    <w:rsid w:val="00D001D9"/>
    <w:rsid w:val="00D008FC"/>
    <w:rsid w:val="00D011AD"/>
    <w:rsid w:val="00D01208"/>
    <w:rsid w:val="00D03F9A"/>
    <w:rsid w:val="00D0497A"/>
    <w:rsid w:val="00D05BF5"/>
    <w:rsid w:val="00D0790F"/>
    <w:rsid w:val="00D10090"/>
    <w:rsid w:val="00D10AB0"/>
    <w:rsid w:val="00D12694"/>
    <w:rsid w:val="00D13EF6"/>
    <w:rsid w:val="00D15B8B"/>
    <w:rsid w:val="00D2091E"/>
    <w:rsid w:val="00D2590D"/>
    <w:rsid w:val="00D266F5"/>
    <w:rsid w:val="00D275DD"/>
    <w:rsid w:val="00D305D5"/>
    <w:rsid w:val="00D32A5D"/>
    <w:rsid w:val="00D34CDF"/>
    <w:rsid w:val="00D35B6D"/>
    <w:rsid w:val="00D402EC"/>
    <w:rsid w:val="00D44816"/>
    <w:rsid w:val="00D50632"/>
    <w:rsid w:val="00D50D28"/>
    <w:rsid w:val="00D51FF6"/>
    <w:rsid w:val="00D54DB2"/>
    <w:rsid w:val="00D55512"/>
    <w:rsid w:val="00D7376C"/>
    <w:rsid w:val="00D767CC"/>
    <w:rsid w:val="00D8274D"/>
    <w:rsid w:val="00D83419"/>
    <w:rsid w:val="00D8373D"/>
    <w:rsid w:val="00D83792"/>
    <w:rsid w:val="00D84B90"/>
    <w:rsid w:val="00D8692E"/>
    <w:rsid w:val="00D90AFB"/>
    <w:rsid w:val="00D93349"/>
    <w:rsid w:val="00D94B21"/>
    <w:rsid w:val="00D95A61"/>
    <w:rsid w:val="00D96F27"/>
    <w:rsid w:val="00DA1C8E"/>
    <w:rsid w:val="00DA50DB"/>
    <w:rsid w:val="00DA567A"/>
    <w:rsid w:val="00DA598F"/>
    <w:rsid w:val="00DA5F9D"/>
    <w:rsid w:val="00DA69B6"/>
    <w:rsid w:val="00DB19A2"/>
    <w:rsid w:val="00DB1D46"/>
    <w:rsid w:val="00DB7E89"/>
    <w:rsid w:val="00DC34C5"/>
    <w:rsid w:val="00DC35DB"/>
    <w:rsid w:val="00DC4084"/>
    <w:rsid w:val="00DC6BC2"/>
    <w:rsid w:val="00DC6BC9"/>
    <w:rsid w:val="00DC7AD4"/>
    <w:rsid w:val="00DD06F5"/>
    <w:rsid w:val="00DD0D15"/>
    <w:rsid w:val="00DD2D01"/>
    <w:rsid w:val="00DD4C3A"/>
    <w:rsid w:val="00DD5FD5"/>
    <w:rsid w:val="00DE057A"/>
    <w:rsid w:val="00DE067C"/>
    <w:rsid w:val="00DE34CF"/>
    <w:rsid w:val="00DE3971"/>
    <w:rsid w:val="00DE7BEE"/>
    <w:rsid w:val="00DF1E5B"/>
    <w:rsid w:val="00DF408B"/>
    <w:rsid w:val="00DF51FA"/>
    <w:rsid w:val="00DF5FC1"/>
    <w:rsid w:val="00DF616C"/>
    <w:rsid w:val="00DF6D6B"/>
    <w:rsid w:val="00DF713F"/>
    <w:rsid w:val="00DF7EC0"/>
    <w:rsid w:val="00E00B54"/>
    <w:rsid w:val="00E01E41"/>
    <w:rsid w:val="00E032E5"/>
    <w:rsid w:val="00E06EFE"/>
    <w:rsid w:val="00E07639"/>
    <w:rsid w:val="00E12A09"/>
    <w:rsid w:val="00E130C4"/>
    <w:rsid w:val="00E15076"/>
    <w:rsid w:val="00E211F5"/>
    <w:rsid w:val="00E244B6"/>
    <w:rsid w:val="00E2642E"/>
    <w:rsid w:val="00E31374"/>
    <w:rsid w:val="00E32F39"/>
    <w:rsid w:val="00E37584"/>
    <w:rsid w:val="00E37F2C"/>
    <w:rsid w:val="00E4166D"/>
    <w:rsid w:val="00E4300F"/>
    <w:rsid w:val="00E467AF"/>
    <w:rsid w:val="00E469F0"/>
    <w:rsid w:val="00E4712F"/>
    <w:rsid w:val="00E47C93"/>
    <w:rsid w:val="00E5191A"/>
    <w:rsid w:val="00E533C0"/>
    <w:rsid w:val="00E5507B"/>
    <w:rsid w:val="00E60217"/>
    <w:rsid w:val="00E60588"/>
    <w:rsid w:val="00E61B14"/>
    <w:rsid w:val="00E649EB"/>
    <w:rsid w:val="00E65410"/>
    <w:rsid w:val="00E65735"/>
    <w:rsid w:val="00E67399"/>
    <w:rsid w:val="00E710A7"/>
    <w:rsid w:val="00E715C5"/>
    <w:rsid w:val="00E71C53"/>
    <w:rsid w:val="00E720FB"/>
    <w:rsid w:val="00E755BC"/>
    <w:rsid w:val="00E7737B"/>
    <w:rsid w:val="00E77F92"/>
    <w:rsid w:val="00E84C5D"/>
    <w:rsid w:val="00E85C17"/>
    <w:rsid w:val="00E91B2D"/>
    <w:rsid w:val="00E9399D"/>
    <w:rsid w:val="00E9548D"/>
    <w:rsid w:val="00E9727E"/>
    <w:rsid w:val="00EA107B"/>
    <w:rsid w:val="00EA2B67"/>
    <w:rsid w:val="00EA4E27"/>
    <w:rsid w:val="00EA5245"/>
    <w:rsid w:val="00EB3439"/>
    <w:rsid w:val="00EB61E2"/>
    <w:rsid w:val="00EC3A32"/>
    <w:rsid w:val="00EC58D7"/>
    <w:rsid w:val="00EC6167"/>
    <w:rsid w:val="00EC70E8"/>
    <w:rsid w:val="00EC73B2"/>
    <w:rsid w:val="00EC7FB6"/>
    <w:rsid w:val="00ED0FD4"/>
    <w:rsid w:val="00ED3A58"/>
    <w:rsid w:val="00ED788C"/>
    <w:rsid w:val="00EE4266"/>
    <w:rsid w:val="00EE6F6F"/>
    <w:rsid w:val="00EE752A"/>
    <w:rsid w:val="00EE79C6"/>
    <w:rsid w:val="00EE7D7C"/>
    <w:rsid w:val="00EF02E8"/>
    <w:rsid w:val="00EF1578"/>
    <w:rsid w:val="00EF1DAF"/>
    <w:rsid w:val="00EF23BB"/>
    <w:rsid w:val="00EF41BC"/>
    <w:rsid w:val="00EF5216"/>
    <w:rsid w:val="00EF6B29"/>
    <w:rsid w:val="00EF739E"/>
    <w:rsid w:val="00EF77CD"/>
    <w:rsid w:val="00F04262"/>
    <w:rsid w:val="00F07EDA"/>
    <w:rsid w:val="00F07F39"/>
    <w:rsid w:val="00F11CA8"/>
    <w:rsid w:val="00F16B28"/>
    <w:rsid w:val="00F17134"/>
    <w:rsid w:val="00F2198E"/>
    <w:rsid w:val="00F24E53"/>
    <w:rsid w:val="00F2546F"/>
    <w:rsid w:val="00F25CC1"/>
    <w:rsid w:val="00F25D98"/>
    <w:rsid w:val="00F261F1"/>
    <w:rsid w:val="00F26B5F"/>
    <w:rsid w:val="00F27A40"/>
    <w:rsid w:val="00F27F4C"/>
    <w:rsid w:val="00F300FB"/>
    <w:rsid w:val="00F30619"/>
    <w:rsid w:val="00F33033"/>
    <w:rsid w:val="00F36B03"/>
    <w:rsid w:val="00F4098F"/>
    <w:rsid w:val="00F41C3E"/>
    <w:rsid w:val="00F45046"/>
    <w:rsid w:val="00F45922"/>
    <w:rsid w:val="00F526AF"/>
    <w:rsid w:val="00F54723"/>
    <w:rsid w:val="00F5556D"/>
    <w:rsid w:val="00F556C7"/>
    <w:rsid w:val="00F55DA3"/>
    <w:rsid w:val="00F61778"/>
    <w:rsid w:val="00F61C93"/>
    <w:rsid w:val="00F620EC"/>
    <w:rsid w:val="00F62213"/>
    <w:rsid w:val="00F62A9A"/>
    <w:rsid w:val="00F62E10"/>
    <w:rsid w:val="00F64300"/>
    <w:rsid w:val="00F6527B"/>
    <w:rsid w:val="00F674FF"/>
    <w:rsid w:val="00F7175A"/>
    <w:rsid w:val="00F71BBA"/>
    <w:rsid w:val="00F75561"/>
    <w:rsid w:val="00F756F3"/>
    <w:rsid w:val="00F80B8A"/>
    <w:rsid w:val="00F827DD"/>
    <w:rsid w:val="00F85442"/>
    <w:rsid w:val="00F86057"/>
    <w:rsid w:val="00F862B6"/>
    <w:rsid w:val="00F95ABD"/>
    <w:rsid w:val="00F95F36"/>
    <w:rsid w:val="00FA1823"/>
    <w:rsid w:val="00FA324B"/>
    <w:rsid w:val="00FA6718"/>
    <w:rsid w:val="00FB198F"/>
    <w:rsid w:val="00FB6386"/>
    <w:rsid w:val="00FB7958"/>
    <w:rsid w:val="00FB7A82"/>
    <w:rsid w:val="00FC127B"/>
    <w:rsid w:val="00FC3AB3"/>
    <w:rsid w:val="00FC5756"/>
    <w:rsid w:val="00FC69EE"/>
    <w:rsid w:val="00FC7416"/>
    <w:rsid w:val="00FD0042"/>
    <w:rsid w:val="00FD0DAF"/>
    <w:rsid w:val="00FD1A64"/>
    <w:rsid w:val="00FD1D43"/>
    <w:rsid w:val="00FD239F"/>
    <w:rsid w:val="00FD29D7"/>
    <w:rsid w:val="00FD43B3"/>
    <w:rsid w:val="00FD4DBE"/>
    <w:rsid w:val="00FE02AC"/>
    <w:rsid w:val="00FE0ACB"/>
    <w:rsid w:val="00FE4FDE"/>
    <w:rsid w:val="00FE5ADB"/>
    <w:rsid w:val="00FE5D17"/>
    <w:rsid w:val="00FE6622"/>
    <w:rsid w:val="00FE6AF2"/>
    <w:rsid w:val="00FF0B13"/>
    <w:rsid w:val="00FF1238"/>
    <w:rsid w:val="00FF2463"/>
    <w:rsid w:val="00FF3323"/>
    <w:rsid w:val="00FF638D"/>
    <w:rsid w:val="0116565B"/>
    <w:rsid w:val="01334A93"/>
    <w:rsid w:val="013B6B94"/>
    <w:rsid w:val="014165F9"/>
    <w:rsid w:val="01422E3E"/>
    <w:rsid w:val="01465277"/>
    <w:rsid w:val="01553A50"/>
    <w:rsid w:val="01793796"/>
    <w:rsid w:val="017B3DC2"/>
    <w:rsid w:val="017C38F4"/>
    <w:rsid w:val="018954A1"/>
    <w:rsid w:val="018E1FFD"/>
    <w:rsid w:val="01952AED"/>
    <w:rsid w:val="01B37CCA"/>
    <w:rsid w:val="01CC2AE1"/>
    <w:rsid w:val="01D676C7"/>
    <w:rsid w:val="01EB7E85"/>
    <w:rsid w:val="02190CE0"/>
    <w:rsid w:val="02287A03"/>
    <w:rsid w:val="023A5346"/>
    <w:rsid w:val="02492A54"/>
    <w:rsid w:val="025A1B0F"/>
    <w:rsid w:val="0260233F"/>
    <w:rsid w:val="02651099"/>
    <w:rsid w:val="02697E14"/>
    <w:rsid w:val="027A4D5F"/>
    <w:rsid w:val="028E2A53"/>
    <w:rsid w:val="02925533"/>
    <w:rsid w:val="02A80F00"/>
    <w:rsid w:val="02AB5A5C"/>
    <w:rsid w:val="02B3177F"/>
    <w:rsid w:val="02B95D01"/>
    <w:rsid w:val="02CC1E23"/>
    <w:rsid w:val="02DB3109"/>
    <w:rsid w:val="02E03771"/>
    <w:rsid w:val="02E76FC8"/>
    <w:rsid w:val="02E95A3F"/>
    <w:rsid w:val="031B5733"/>
    <w:rsid w:val="032A1991"/>
    <w:rsid w:val="032F1769"/>
    <w:rsid w:val="033B7B64"/>
    <w:rsid w:val="03574A5E"/>
    <w:rsid w:val="036938E2"/>
    <w:rsid w:val="037B5FC4"/>
    <w:rsid w:val="039238F9"/>
    <w:rsid w:val="039F5B47"/>
    <w:rsid w:val="03D66653"/>
    <w:rsid w:val="03DF3200"/>
    <w:rsid w:val="042B78E5"/>
    <w:rsid w:val="044C2B86"/>
    <w:rsid w:val="04AD2CEE"/>
    <w:rsid w:val="04B02FC5"/>
    <w:rsid w:val="04EA0513"/>
    <w:rsid w:val="04F272C4"/>
    <w:rsid w:val="05045453"/>
    <w:rsid w:val="05086C6C"/>
    <w:rsid w:val="051C4644"/>
    <w:rsid w:val="052D37B5"/>
    <w:rsid w:val="052E3ABF"/>
    <w:rsid w:val="053F0838"/>
    <w:rsid w:val="057259C8"/>
    <w:rsid w:val="057F3E81"/>
    <w:rsid w:val="05874BB9"/>
    <w:rsid w:val="058768C8"/>
    <w:rsid w:val="058B68E9"/>
    <w:rsid w:val="05A344ED"/>
    <w:rsid w:val="05C1477A"/>
    <w:rsid w:val="05D0364B"/>
    <w:rsid w:val="06011015"/>
    <w:rsid w:val="060D4363"/>
    <w:rsid w:val="061C1121"/>
    <w:rsid w:val="06224E92"/>
    <w:rsid w:val="06414847"/>
    <w:rsid w:val="064C3314"/>
    <w:rsid w:val="0650017F"/>
    <w:rsid w:val="065844A5"/>
    <w:rsid w:val="06641D21"/>
    <w:rsid w:val="068D4DF3"/>
    <w:rsid w:val="069474D3"/>
    <w:rsid w:val="06977381"/>
    <w:rsid w:val="06AE64D4"/>
    <w:rsid w:val="06B0564D"/>
    <w:rsid w:val="06CD76B4"/>
    <w:rsid w:val="06E00CBF"/>
    <w:rsid w:val="06F14FBF"/>
    <w:rsid w:val="07325F56"/>
    <w:rsid w:val="074F62E3"/>
    <w:rsid w:val="076F30EC"/>
    <w:rsid w:val="077112B8"/>
    <w:rsid w:val="077359A4"/>
    <w:rsid w:val="079C6727"/>
    <w:rsid w:val="07A35042"/>
    <w:rsid w:val="07ED612A"/>
    <w:rsid w:val="08087C44"/>
    <w:rsid w:val="080B795A"/>
    <w:rsid w:val="083077A9"/>
    <w:rsid w:val="08476EB2"/>
    <w:rsid w:val="084B7A54"/>
    <w:rsid w:val="08526E8C"/>
    <w:rsid w:val="085E7FDF"/>
    <w:rsid w:val="0865285F"/>
    <w:rsid w:val="088272C5"/>
    <w:rsid w:val="0888709F"/>
    <w:rsid w:val="08984621"/>
    <w:rsid w:val="08B903AB"/>
    <w:rsid w:val="08D0241B"/>
    <w:rsid w:val="08E75D77"/>
    <w:rsid w:val="09017F35"/>
    <w:rsid w:val="09110AA6"/>
    <w:rsid w:val="09135B05"/>
    <w:rsid w:val="091938ED"/>
    <w:rsid w:val="092E56FE"/>
    <w:rsid w:val="0953232D"/>
    <w:rsid w:val="096F23FD"/>
    <w:rsid w:val="09A57CE7"/>
    <w:rsid w:val="09A8447B"/>
    <w:rsid w:val="09B32048"/>
    <w:rsid w:val="09BC7EF0"/>
    <w:rsid w:val="09C646FF"/>
    <w:rsid w:val="09D275F6"/>
    <w:rsid w:val="09EA753A"/>
    <w:rsid w:val="09F53A0C"/>
    <w:rsid w:val="0A02630B"/>
    <w:rsid w:val="0A163BD7"/>
    <w:rsid w:val="0A2E6E3C"/>
    <w:rsid w:val="0A704741"/>
    <w:rsid w:val="0A831DC6"/>
    <w:rsid w:val="0A8F244E"/>
    <w:rsid w:val="0AA00656"/>
    <w:rsid w:val="0AB8494C"/>
    <w:rsid w:val="0ACB6618"/>
    <w:rsid w:val="0AD67FCB"/>
    <w:rsid w:val="0AD84C2E"/>
    <w:rsid w:val="0AE20046"/>
    <w:rsid w:val="0AE55966"/>
    <w:rsid w:val="0B27610C"/>
    <w:rsid w:val="0B36212C"/>
    <w:rsid w:val="0B3E7C8F"/>
    <w:rsid w:val="0B5243EE"/>
    <w:rsid w:val="0B6709D2"/>
    <w:rsid w:val="0B6C1FBB"/>
    <w:rsid w:val="0B8E67B9"/>
    <w:rsid w:val="0BCF123A"/>
    <w:rsid w:val="0BDD15AF"/>
    <w:rsid w:val="0BEA1294"/>
    <w:rsid w:val="0BEB75B4"/>
    <w:rsid w:val="0BFB289F"/>
    <w:rsid w:val="0C044832"/>
    <w:rsid w:val="0C0B6860"/>
    <w:rsid w:val="0C542D3F"/>
    <w:rsid w:val="0C563DC7"/>
    <w:rsid w:val="0C6A7F83"/>
    <w:rsid w:val="0CA3032E"/>
    <w:rsid w:val="0CB910E3"/>
    <w:rsid w:val="0CC931CC"/>
    <w:rsid w:val="0CD4257F"/>
    <w:rsid w:val="0CE45C2D"/>
    <w:rsid w:val="0CEB3C8E"/>
    <w:rsid w:val="0CF67366"/>
    <w:rsid w:val="0CF91ADE"/>
    <w:rsid w:val="0D00572A"/>
    <w:rsid w:val="0D07058F"/>
    <w:rsid w:val="0D1D48CA"/>
    <w:rsid w:val="0D207F55"/>
    <w:rsid w:val="0D4E345E"/>
    <w:rsid w:val="0D4F268F"/>
    <w:rsid w:val="0D671775"/>
    <w:rsid w:val="0D6A7E62"/>
    <w:rsid w:val="0D80793A"/>
    <w:rsid w:val="0D833349"/>
    <w:rsid w:val="0D92465F"/>
    <w:rsid w:val="0DA05B46"/>
    <w:rsid w:val="0DB5288E"/>
    <w:rsid w:val="0DC9662C"/>
    <w:rsid w:val="0DCC6DCE"/>
    <w:rsid w:val="0DE9551D"/>
    <w:rsid w:val="0DED2D4F"/>
    <w:rsid w:val="0DF16E15"/>
    <w:rsid w:val="0E1956FB"/>
    <w:rsid w:val="0E397B16"/>
    <w:rsid w:val="0E476CD5"/>
    <w:rsid w:val="0E5C34D4"/>
    <w:rsid w:val="0E6E0C1C"/>
    <w:rsid w:val="0E791753"/>
    <w:rsid w:val="0E8B3BAB"/>
    <w:rsid w:val="0E977D17"/>
    <w:rsid w:val="0EA77F99"/>
    <w:rsid w:val="0EA9115B"/>
    <w:rsid w:val="0EAC6051"/>
    <w:rsid w:val="0EAD708A"/>
    <w:rsid w:val="0EC67A9C"/>
    <w:rsid w:val="0EEA4768"/>
    <w:rsid w:val="0F0543FF"/>
    <w:rsid w:val="0F181F65"/>
    <w:rsid w:val="0F335929"/>
    <w:rsid w:val="0F3F579F"/>
    <w:rsid w:val="0F5149FF"/>
    <w:rsid w:val="0F633885"/>
    <w:rsid w:val="0F8275F5"/>
    <w:rsid w:val="0FBD6886"/>
    <w:rsid w:val="0FC70464"/>
    <w:rsid w:val="0FD40691"/>
    <w:rsid w:val="0FD91836"/>
    <w:rsid w:val="0FDA27B4"/>
    <w:rsid w:val="0FEC4607"/>
    <w:rsid w:val="0FF179FE"/>
    <w:rsid w:val="100774EC"/>
    <w:rsid w:val="100A15AE"/>
    <w:rsid w:val="100B12F1"/>
    <w:rsid w:val="100D4F05"/>
    <w:rsid w:val="101C0264"/>
    <w:rsid w:val="101F17E8"/>
    <w:rsid w:val="102146F4"/>
    <w:rsid w:val="10B22ED0"/>
    <w:rsid w:val="10B26C94"/>
    <w:rsid w:val="10B873A1"/>
    <w:rsid w:val="10CE6072"/>
    <w:rsid w:val="10E73B12"/>
    <w:rsid w:val="110345E1"/>
    <w:rsid w:val="110A6E79"/>
    <w:rsid w:val="11411292"/>
    <w:rsid w:val="114178FA"/>
    <w:rsid w:val="114E7F96"/>
    <w:rsid w:val="114F4150"/>
    <w:rsid w:val="11596F41"/>
    <w:rsid w:val="117253A5"/>
    <w:rsid w:val="117E4216"/>
    <w:rsid w:val="117F09C3"/>
    <w:rsid w:val="11877D38"/>
    <w:rsid w:val="11AC656A"/>
    <w:rsid w:val="11BC291A"/>
    <w:rsid w:val="11C63851"/>
    <w:rsid w:val="11C92CE7"/>
    <w:rsid w:val="11D22F76"/>
    <w:rsid w:val="11DD1CB9"/>
    <w:rsid w:val="11E371C3"/>
    <w:rsid w:val="11E920A5"/>
    <w:rsid w:val="11FC5D4B"/>
    <w:rsid w:val="121D3C02"/>
    <w:rsid w:val="122D4C2E"/>
    <w:rsid w:val="123C6002"/>
    <w:rsid w:val="12675047"/>
    <w:rsid w:val="126D540A"/>
    <w:rsid w:val="1284465E"/>
    <w:rsid w:val="128F5AEF"/>
    <w:rsid w:val="12913B4F"/>
    <w:rsid w:val="129C3422"/>
    <w:rsid w:val="12A32BB8"/>
    <w:rsid w:val="12AC75B0"/>
    <w:rsid w:val="12BD63A7"/>
    <w:rsid w:val="12C10072"/>
    <w:rsid w:val="12ED0B1D"/>
    <w:rsid w:val="12F55743"/>
    <w:rsid w:val="131F4D3C"/>
    <w:rsid w:val="13227EB4"/>
    <w:rsid w:val="13672085"/>
    <w:rsid w:val="136D48E4"/>
    <w:rsid w:val="137F6B4E"/>
    <w:rsid w:val="138C4B1A"/>
    <w:rsid w:val="138F1663"/>
    <w:rsid w:val="13A6259D"/>
    <w:rsid w:val="13B019BC"/>
    <w:rsid w:val="13D53783"/>
    <w:rsid w:val="13D75B91"/>
    <w:rsid w:val="13D77378"/>
    <w:rsid w:val="13EF5EB8"/>
    <w:rsid w:val="1424786D"/>
    <w:rsid w:val="144132F0"/>
    <w:rsid w:val="14613AF2"/>
    <w:rsid w:val="14623212"/>
    <w:rsid w:val="14670A1F"/>
    <w:rsid w:val="149026C2"/>
    <w:rsid w:val="14A32A25"/>
    <w:rsid w:val="14B52236"/>
    <w:rsid w:val="14D51EF9"/>
    <w:rsid w:val="14EE632A"/>
    <w:rsid w:val="1502718D"/>
    <w:rsid w:val="15320C6A"/>
    <w:rsid w:val="153D75FE"/>
    <w:rsid w:val="15411B3C"/>
    <w:rsid w:val="1541323C"/>
    <w:rsid w:val="15554E8C"/>
    <w:rsid w:val="155558D3"/>
    <w:rsid w:val="155B0235"/>
    <w:rsid w:val="155E5AF7"/>
    <w:rsid w:val="15611032"/>
    <w:rsid w:val="15643EDB"/>
    <w:rsid w:val="15C00BEF"/>
    <w:rsid w:val="15DC12C2"/>
    <w:rsid w:val="15EF2443"/>
    <w:rsid w:val="15F3547F"/>
    <w:rsid w:val="15F5490A"/>
    <w:rsid w:val="1631493C"/>
    <w:rsid w:val="163813FD"/>
    <w:rsid w:val="16676BB8"/>
    <w:rsid w:val="166A5A13"/>
    <w:rsid w:val="16782B9D"/>
    <w:rsid w:val="167B6DE1"/>
    <w:rsid w:val="16902EF3"/>
    <w:rsid w:val="16A94DAA"/>
    <w:rsid w:val="16BB21F7"/>
    <w:rsid w:val="16EE7C46"/>
    <w:rsid w:val="16EF250C"/>
    <w:rsid w:val="16F0440C"/>
    <w:rsid w:val="17214331"/>
    <w:rsid w:val="172216AC"/>
    <w:rsid w:val="176577A9"/>
    <w:rsid w:val="17816063"/>
    <w:rsid w:val="179154C2"/>
    <w:rsid w:val="17AB061D"/>
    <w:rsid w:val="17B040DF"/>
    <w:rsid w:val="17BE084D"/>
    <w:rsid w:val="17EB70E5"/>
    <w:rsid w:val="17EF73D1"/>
    <w:rsid w:val="1806706F"/>
    <w:rsid w:val="180E40E0"/>
    <w:rsid w:val="180F7B59"/>
    <w:rsid w:val="18286E0A"/>
    <w:rsid w:val="18623896"/>
    <w:rsid w:val="1867354D"/>
    <w:rsid w:val="18696320"/>
    <w:rsid w:val="18950623"/>
    <w:rsid w:val="189858B1"/>
    <w:rsid w:val="18C637F7"/>
    <w:rsid w:val="18E17CCD"/>
    <w:rsid w:val="19023A9A"/>
    <w:rsid w:val="190C2D3B"/>
    <w:rsid w:val="191149A4"/>
    <w:rsid w:val="19173E8D"/>
    <w:rsid w:val="195726D7"/>
    <w:rsid w:val="195C2AD4"/>
    <w:rsid w:val="196C0984"/>
    <w:rsid w:val="1975006A"/>
    <w:rsid w:val="197B7442"/>
    <w:rsid w:val="19916656"/>
    <w:rsid w:val="19AC1C40"/>
    <w:rsid w:val="19B23C87"/>
    <w:rsid w:val="19D126A9"/>
    <w:rsid w:val="19DF7BF4"/>
    <w:rsid w:val="19EC0BB3"/>
    <w:rsid w:val="19F716B1"/>
    <w:rsid w:val="1A2A0E29"/>
    <w:rsid w:val="1A450C02"/>
    <w:rsid w:val="1A580FB6"/>
    <w:rsid w:val="1A605B37"/>
    <w:rsid w:val="1A6D2000"/>
    <w:rsid w:val="1A8B6640"/>
    <w:rsid w:val="1A9466FE"/>
    <w:rsid w:val="1A996A94"/>
    <w:rsid w:val="1AAA4422"/>
    <w:rsid w:val="1ADF5793"/>
    <w:rsid w:val="1B1F629E"/>
    <w:rsid w:val="1B4C0BD2"/>
    <w:rsid w:val="1B4D57FB"/>
    <w:rsid w:val="1B720883"/>
    <w:rsid w:val="1B7F56C7"/>
    <w:rsid w:val="1B8D3BA5"/>
    <w:rsid w:val="1B974543"/>
    <w:rsid w:val="1B9C1993"/>
    <w:rsid w:val="1BAB7376"/>
    <w:rsid w:val="1BAD2BD1"/>
    <w:rsid w:val="1BB86EE1"/>
    <w:rsid w:val="1BBE5D69"/>
    <w:rsid w:val="1BC96E5B"/>
    <w:rsid w:val="1BE844B2"/>
    <w:rsid w:val="1C29680E"/>
    <w:rsid w:val="1C345EF8"/>
    <w:rsid w:val="1C3E5F8B"/>
    <w:rsid w:val="1C4E0597"/>
    <w:rsid w:val="1C5856B4"/>
    <w:rsid w:val="1C6016CD"/>
    <w:rsid w:val="1C631C29"/>
    <w:rsid w:val="1C967310"/>
    <w:rsid w:val="1CA4248C"/>
    <w:rsid w:val="1CA75070"/>
    <w:rsid w:val="1CAC0438"/>
    <w:rsid w:val="1CB23E58"/>
    <w:rsid w:val="1CCE77A8"/>
    <w:rsid w:val="1CD50BA3"/>
    <w:rsid w:val="1CFC6820"/>
    <w:rsid w:val="1D0A08DD"/>
    <w:rsid w:val="1D1656E4"/>
    <w:rsid w:val="1D232FE5"/>
    <w:rsid w:val="1D285B4A"/>
    <w:rsid w:val="1D30605C"/>
    <w:rsid w:val="1D3340D8"/>
    <w:rsid w:val="1D4B520F"/>
    <w:rsid w:val="1D594704"/>
    <w:rsid w:val="1D6A0130"/>
    <w:rsid w:val="1D894748"/>
    <w:rsid w:val="1DA91B29"/>
    <w:rsid w:val="1DA92E09"/>
    <w:rsid w:val="1DD23B9F"/>
    <w:rsid w:val="1DE7354B"/>
    <w:rsid w:val="1DF30AF7"/>
    <w:rsid w:val="1E161123"/>
    <w:rsid w:val="1E2B18DA"/>
    <w:rsid w:val="1E3507C0"/>
    <w:rsid w:val="1E3F300B"/>
    <w:rsid w:val="1EA561BC"/>
    <w:rsid w:val="1EAF3C09"/>
    <w:rsid w:val="1ECC4986"/>
    <w:rsid w:val="1EEC1B19"/>
    <w:rsid w:val="1EFB3A2E"/>
    <w:rsid w:val="1F0930EA"/>
    <w:rsid w:val="1F106456"/>
    <w:rsid w:val="1F191CBB"/>
    <w:rsid w:val="1F1A449F"/>
    <w:rsid w:val="1F21060F"/>
    <w:rsid w:val="1F284F05"/>
    <w:rsid w:val="1F2B40C3"/>
    <w:rsid w:val="1F4C0770"/>
    <w:rsid w:val="1F5F4A53"/>
    <w:rsid w:val="1F645D85"/>
    <w:rsid w:val="1F712AC1"/>
    <w:rsid w:val="1FAD4471"/>
    <w:rsid w:val="1FB650E5"/>
    <w:rsid w:val="1FDB07D5"/>
    <w:rsid w:val="1FDE7F56"/>
    <w:rsid w:val="200D4F6F"/>
    <w:rsid w:val="20246E63"/>
    <w:rsid w:val="20283C4C"/>
    <w:rsid w:val="20461FEC"/>
    <w:rsid w:val="20560F0C"/>
    <w:rsid w:val="207276F4"/>
    <w:rsid w:val="20875FE5"/>
    <w:rsid w:val="208F6A7F"/>
    <w:rsid w:val="20A93463"/>
    <w:rsid w:val="20C22845"/>
    <w:rsid w:val="20C93BFC"/>
    <w:rsid w:val="20D01F43"/>
    <w:rsid w:val="20DC3D72"/>
    <w:rsid w:val="20DC62B0"/>
    <w:rsid w:val="20DF090B"/>
    <w:rsid w:val="20E423BC"/>
    <w:rsid w:val="210E3192"/>
    <w:rsid w:val="2112629C"/>
    <w:rsid w:val="213A21CA"/>
    <w:rsid w:val="213C36B8"/>
    <w:rsid w:val="218F7534"/>
    <w:rsid w:val="219B6EA2"/>
    <w:rsid w:val="219E0FAB"/>
    <w:rsid w:val="219E261C"/>
    <w:rsid w:val="21AE6EC0"/>
    <w:rsid w:val="21B04089"/>
    <w:rsid w:val="21B46E21"/>
    <w:rsid w:val="21B77CA1"/>
    <w:rsid w:val="21EF6CBE"/>
    <w:rsid w:val="221765FD"/>
    <w:rsid w:val="22244664"/>
    <w:rsid w:val="222F24A3"/>
    <w:rsid w:val="22410A34"/>
    <w:rsid w:val="2245775E"/>
    <w:rsid w:val="22476FA4"/>
    <w:rsid w:val="224F6352"/>
    <w:rsid w:val="227201E0"/>
    <w:rsid w:val="22953D8F"/>
    <w:rsid w:val="22A45235"/>
    <w:rsid w:val="22AC6E42"/>
    <w:rsid w:val="22B3208C"/>
    <w:rsid w:val="22C87D25"/>
    <w:rsid w:val="22DC7F3F"/>
    <w:rsid w:val="22E277E1"/>
    <w:rsid w:val="22F32610"/>
    <w:rsid w:val="22F77ADF"/>
    <w:rsid w:val="22FC07B1"/>
    <w:rsid w:val="231646EC"/>
    <w:rsid w:val="234E4B72"/>
    <w:rsid w:val="23553CAE"/>
    <w:rsid w:val="23607DE1"/>
    <w:rsid w:val="236514F3"/>
    <w:rsid w:val="2375037B"/>
    <w:rsid w:val="237A4000"/>
    <w:rsid w:val="237C144C"/>
    <w:rsid w:val="239E4D87"/>
    <w:rsid w:val="239F49BC"/>
    <w:rsid w:val="23A9654D"/>
    <w:rsid w:val="23B10F6A"/>
    <w:rsid w:val="23BC216D"/>
    <w:rsid w:val="23D4708E"/>
    <w:rsid w:val="23DA4335"/>
    <w:rsid w:val="23E5533E"/>
    <w:rsid w:val="240B05DB"/>
    <w:rsid w:val="2420353E"/>
    <w:rsid w:val="243E1AA0"/>
    <w:rsid w:val="245A473D"/>
    <w:rsid w:val="245B2A95"/>
    <w:rsid w:val="245E10D3"/>
    <w:rsid w:val="24667947"/>
    <w:rsid w:val="246F67A7"/>
    <w:rsid w:val="24750F1F"/>
    <w:rsid w:val="247514CE"/>
    <w:rsid w:val="247D7F39"/>
    <w:rsid w:val="24985B8F"/>
    <w:rsid w:val="24A36986"/>
    <w:rsid w:val="25197B83"/>
    <w:rsid w:val="251C775A"/>
    <w:rsid w:val="25346873"/>
    <w:rsid w:val="25440E86"/>
    <w:rsid w:val="254D7655"/>
    <w:rsid w:val="25564924"/>
    <w:rsid w:val="25590D43"/>
    <w:rsid w:val="25693B21"/>
    <w:rsid w:val="256F1D0F"/>
    <w:rsid w:val="257E34BC"/>
    <w:rsid w:val="258F56CA"/>
    <w:rsid w:val="25B25F7B"/>
    <w:rsid w:val="25CD10F7"/>
    <w:rsid w:val="25D61396"/>
    <w:rsid w:val="25DD7069"/>
    <w:rsid w:val="25E608C0"/>
    <w:rsid w:val="26074601"/>
    <w:rsid w:val="26107E06"/>
    <w:rsid w:val="261C6AB8"/>
    <w:rsid w:val="262E378A"/>
    <w:rsid w:val="2649473C"/>
    <w:rsid w:val="26584AA3"/>
    <w:rsid w:val="268B6421"/>
    <w:rsid w:val="26900D01"/>
    <w:rsid w:val="269B12C6"/>
    <w:rsid w:val="26A003AB"/>
    <w:rsid w:val="26BA4B32"/>
    <w:rsid w:val="26FD5FE6"/>
    <w:rsid w:val="27205671"/>
    <w:rsid w:val="27313117"/>
    <w:rsid w:val="27386D2D"/>
    <w:rsid w:val="27532FC2"/>
    <w:rsid w:val="27562CBB"/>
    <w:rsid w:val="27800344"/>
    <w:rsid w:val="2782586E"/>
    <w:rsid w:val="27A002A9"/>
    <w:rsid w:val="27B57FAB"/>
    <w:rsid w:val="27C87AA8"/>
    <w:rsid w:val="27F23289"/>
    <w:rsid w:val="27FE061E"/>
    <w:rsid w:val="2816794A"/>
    <w:rsid w:val="2822572C"/>
    <w:rsid w:val="28436E83"/>
    <w:rsid w:val="28584AF4"/>
    <w:rsid w:val="286E0CE3"/>
    <w:rsid w:val="28800919"/>
    <w:rsid w:val="28816AD0"/>
    <w:rsid w:val="28A71E3F"/>
    <w:rsid w:val="28C67705"/>
    <w:rsid w:val="28E14743"/>
    <w:rsid w:val="28E51C4E"/>
    <w:rsid w:val="29105500"/>
    <w:rsid w:val="291600B9"/>
    <w:rsid w:val="2935437B"/>
    <w:rsid w:val="2941694A"/>
    <w:rsid w:val="295855D2"/>
    <w:rsid w:val="295A35B6"/>
    <w:rsid w:val="297C1AC6"/>
    <w:rsid w:val="29802C97"/>
    <w:rsid w:val="298336D9"/>
    <w:rsid w:val="298E2BAB"/>
    <w:rsid w:val="29931B06"/>
    <w:rsid w:val="29A71E09"/>
    <w:rsid w:val="29AD6A60"/>
    <w:rsid w:val="29CA18BD"/>
    <w:rsid w:val="29CC4C92"/>
    <w:rsid w:val="29CD69C6"/>
    <w:rsid w:val="29E338AE"/>
    <w:rsid w:val="29E36BDE"/>
    <w:rsid w:val="29FF35DB"/>
    <w:rsid w:val="29FF7D12"/>
    <w:rsid w:val="2A0F5940"/>
    <w:rsid w:val="2A2F142A"/>
    <w:rsid w:val="2A4A1C41"/>
    <w:rsid w:val="2A693188"/>
    <w:rsid w:val="2A6A1C32"/>
    <w:rsid w:val="2A703379"/>
    <w:rsid w:val="2A771E01"/>
    <w:rsid w:val="2A82596F"/>
    <w:rsid w:val="2A8A3036"/>
    <w:rsid w:val="2A8B10E8"/>
    <w:rsid w:val="2A91096B"/>
    <w:rsid w:val="2AA95200"/>
    <w:rsid w:val="2AC07BD5"/>
    <w:rsid w:val="2ACB461F"/>
    <w:rsid w:val="2ADB4FFE"/>
    <w:rsid w:val="2AFB5D59"/>
    <w:rsid w:val="2B0B447A"/>
    <w:rsid w:val="2B237859"/>
    <w:rsid w:val="2B294872"/>
    <w:rsid w:val="2B720872"/>
    <w:rsid w:val="2B975F97"/>
    <w:rsid w:val="2BA01EF6"/>
    <w:rsid w:val="2BA47BE4"/>
    <w:rsid w:val="2BBD31FE"/>
    <w:rsid w:val="2BBE6BDA"/>
    <w:rsid w:val="2BD27647"/>
    <w:rsid w:val="2BE06B12"/>
    <w:rsid w:val="2BF1320F"/>
    <w:rsid w:val="2C0329E2"/>
    <w:rsid w:val="2C552A88"/>
    <w:rsid w:val="2C570873"/>
    <w:rsid w:val="2C627463"/>
    <w:rsid w:val="2C6C2E71"/>
    <w:rsid w:val="2C795131"/>
    <w:rsid w:val="2C7F1444"/>
    <w:rsid w:val="2C9069A9"/>
    <w:rsid w:val="2CBD2880"/>
    <w:rsid w:val="2CCC624A"/>
    <w:rsid w:val="2CDA3FB6"/>
    <w:rsid w:val="2CDE4428"/>
    <w:rsid w:val="2CF5020D"/>
    <w:rsid w:val="2CFE3591"/>
    <w:rsid w:val="2D021CF9"/>
    <w:rsid w:val="2D057C95"/>
    <w:rsid w:val="2D0D7096"/>
    <w:rsid w:val="2D2D1B98"/>
    <w:rsid w:val="2D3918AD"/>
    <w:rsid w:val="2D444978"/>
    <w:rsid w:val="2D74027E"/>
    <w:rsid w:val="2D99480A"/>
    <w:rsid w:val="2DE019CA"/>
    <w:rsid w:val="2DEA4EDA"/>
    <w:rsid w:val="2E134928"/>
    <w:rsid w:val="2E3078C7"/>
    <w:rsid w:val="2E4736C6"/>
    <w:rsid w:val="2E590A96"/>
    <w:rsid w:val="2E664F0E"/>
    <w:rsid w:val="2E765E93"/>
    <w:rsid w:val="2E90794B"/>
    <w:rsid w:val="2E913F49"/>
    <w:rsid w:val="2E975432"/>
    <w:rsid w:val="2EA52BCC"/>
    <w:rsid w:val="2EA65529"/>
    <w:rsid w:val="2EBC7E00"/>
    <w:rsid w:val="2EF05633"/>
    <w:rsid w:val="2EF10EBA"/>
    <w:rsid w:val="2F14155E"/>
    <w:rsid w:val="2F1C5B6B"/>
    <w:rsid w:val="2F1C643D"/>
    <w:rsid w:val="2F2050C6"/>
    <w:rsid w:val="2F2D2C74"/>
    <w:rsid w:val="2F36347D"/>
    <w:rsid w:val="2F366FBA"/>
    <w:rsid w:val="2F425940"/>
    <w:rsid w:val="2F51608B"/>
    <w:rsid w:val="2F5269FD"/>
    <w:rsid w:val="2F5D6878"/>
    <w:rsid w:val="2F673E13"/>
    <w:rsid w:val="2F6A2F5E"/>
    <w:rsid w:val="2F702AB3"/>
    <w:rsid w:val="2F852BAB"/>
    <w:rsid w:val="2F945C30"/>
    <w:rsid w:val="2F9713E2"/>
    <w:rsid w:val="2F9A555F"/>
    <w:rsid w:val="2F9C33B0"/>
    <w:rsid w:val="2F9C5597"/>
    <w:rsid w:val="2FA72B3A"/>
    <w:rsid w:val="2FC81A27"/>
    <w:rsid w:val="2FE974CC"/>
    <w:rsid w:val="2FFC2A25"/>
    <w:rsid w:val="300B3251"/>
    <w:rsid w:val="300C1389"/>
    <w:rsid w:val="3010730E"/>
    <w:rsid w:val="302D04AB"/>
    <w:rsid w:val="3033287B"/>
    <w:rsid w:val="304B0337"/>
    <w:rsid w:val="30500166"/>
    <w:rsid w:val="30A548DD"/>
    <w:rsid w:val="30AF77F1"/>
    <w:rsid w:val="30B44F64"/>
    <w:rsid w:val="30C13BFD"/>
    <w:rsid w:val="30FA37BC"/>
    <w:rsid w:val="31177757"/>
    <w:rsid w:val="31197C7F"/>
    <w:rsid w:val="313F5C71"/>
    <w:rsid w:val="31677EAB"/>
    <w:rsid w:val="3173424B"/>
    <w:rsid w:val="31764862"/>
    <w:rsid w:val="319818BE"/>
    <w:rsid w:val="319B1C03"/>
    <w:rsid w:val="319C5A34"/>
    <w:rsid w:val="31B91ED3"/>
    <w:rsid w:val="31D50D39"/>
    <w:rsid w:val="31E33688"/>
    <w:rsid w:val="31EE7B13"/>
    <w:rsid w:val="32430CA6"/>
    <w:rsid w:val="32527D6D"/>
    <w:rsid w:val="32757C33"/>
    <w:rsid w:val="32D3326D"/>
    <w:rsid w:val="32D92C8F"/>
    <w:rsid w:val="33386295"/>
    <w:rsid w:val="33387D68"/>
    <w:rsid w:val="33456015"/>
    <w:rsid w:val="334916BB"/>
    <w:rsid w:val="334B0FB9"/>
    <w:rsid w:val="33732214"/>
    <w:rsid w:val="33751B5F"/>
    <w:rsid w:val="337B0F96"/>
    <w:rsid w:val="337B23BD"/>
    <w:rsid w:val="337C55B1"/>
    <w:rsid w:val="33800B46"/>
    <w:rsid w:val="33821614"/>
    <w:rsid w:val="338447D2"/>
    <w:rsid w:val="338D6DE2"/>
    <w:rsid w:val="33BE5CB0"/>
    <w:rsid w:val="33F27880"/>
    <w:rsid w:val="340D5E55"/>
    <w:rsid w:val="3420294C"/>
    <w:rsid w:val="34301EB8"/>
    <w:rsid w:val="343220F0"/>
    <w:rsid w:val="3471062A"/>
    <w:rsid w:val="347378C0"/>
    <w:rsid w:val="347E2AA1"/>
    <w:rsid w:val="34A23BC4"/>
    <w:rsid w:val="34A253BF"/>
    <w:rsid w:val="34A35808"/>
    <w:rsid w:val="34A9070C"/>
    <w:rsid w:val="34E37B01"/>
    <w:rsid w:val="35046E0F"/>
    <w:rsid w:val="35060114"/>
    <w:rsid w:val="354F764F"/>
    <w:rsid w:val="355238BD"/>
    <w:rsid w:val="356236F6"/>
    <w:rsid w:val="35794A7B"/>
    <w:rsid w:val="358D6FD9"/>
    <w:rsid w:val="3592555F"/>
    <w:rsid w:val="35981325"/>
    <w:rsid w:val="359B794C"/>
    <w:rsid w:val="35A44FD3"/>
    <w:rsid w:val="35B7052C"/>
    <w:rsid w:val="35BC4256"/>
    <w:rsid w:val="35C32150"/>
    <w:rsid w:val="35C93C3A"/>
    <w:rsid w:val="35D87D7A"/>
    <w:rsid w:val="35D96444"/>
    <w:rsid w:val="35E867D5"/>
    <w:rsid w:val="35EA108B"/>
    <w:rsid w:val="35F34384"/>
    <w:rsid w:val="360220B7"/>
    <w:rsid w:val="36023B17"/>
    <w:rsid w:val="360A268B"/>
    <w:rsid w:val="360D0908"/>
    <w:rsid w:val="36466596"/>
    <w:rsid w:val="367F26F4"/>
    <w:rsid w:val="368B4845"/>
    <w:rsid w:val="369663DF"/>
    <w:rsid w:val="36C1418E"/>
    <w:rsid w:val="36C20291"/>
    <w:rsid w:val="36C97A09"/>
    <w:rsid w:val="36DF2F73"/>
    <w:rsid w:val="36F431CE"/>
    <w:rsid w:val="370D2B00"/>
    <w:rsid w:val="372E023F"/>
    <w:rsid w:val="374751AF"/>
    <w:rsid w:val="375F6A38"/>
    <w:rsid w:val="378633C2"/>
    <w:rsid w:val="378D5780"/>
    <w:rsid w:val="379004FC"/>
    <w:rsid w:val="379217CE"/>
    <w:rsid w:val="37955629"/>
    <w:rsid w:val="37992FB7"/>
    <w:rsid w:val="37CE136B"/>
    <w:rsid w:val="37CF579E"/>
    <w:rsid w:val="37D851A7"/>
    <w:rsid w:val="38186D13"/>
    <w:rsid w:val="38316B8F"/>
    <w:rsid w:val="38710C07"/>
    <w:rsid w:val="38872D4A"/>
    <w:rsid w:val="38892534"/>
    <w:rsid w:val="38CE25CB"/>
    <w:rsid w:val="38E238CE"/>
    <w:rsid w:val="3932345E"/>
    <w:rsid w:val="393B60A9"/>
    <w:rsid w:val="39601FD3"/>
    <w:rsid w:val="39624FB3"/>
    <w:rsid w:val="39630C5F"/>
    <w:rsid w:val="39682EE2"/>
    <w:rsid w:val="396B7F89"/>
    <w:rsid w:val="39754FB1"/>
    <w:rsid w:val="39943035"/>
    <w:rsid w:val="39BA2CDA"/>
    <w:rsid w:val="39D07788"/>
    <w:rsid w:val="39E40B5A"/>
    <w:rsid w:val="39E47662"/>
    <w:rsid w:val="39FC5BC5"/>
    <w:rsid w:val="3A17183A"/>
    <w:rsid w:val="3A2375BE"/>
    <w:rsid w:val="3A360F3F"/>
    <w:rsid w:val="3A45241C"/>
    <w:rsid w:val="3A507DE2"/>
    <w:rsid w:val="3A613BCE"/>
    <w:rsid w:val="3A6B2E0A"/>
    <w:rsid w:val="3A7A5EF2"/>
    <w:rsid w:val="3A7E31A4"/>
    <w:rsid w:val="3A996B55"/>
    <w:rsid w:val="3A9E7A9E"/>
    <w:rsid w:val="3AEF0695"/>
    <w:rsid w:val="3AF3403B"/>
    <w:rsid w:val="3AF34B47"/>
    <w:rsid w:val="3B095EE8"/>
    <w:rsid w:val="3B0C600C"/>
    <w:rsid w:val="3B135CB0"/>
    <w:rsid w:val="3B3009B1"/>
    <w:rsid w:val="3B3A1B09"/>
    <w:rsid w:val="3B414067"/>
    <w:rsid w:val="3B531E51"/>
    <w:rsid w:val="3B735E06"/>
    <w:rsid w:val="3B742306"/>
    <w:rsid w:val="3B791CE3"/>
    <w:rsid w:val="3BA150A1"/>
    <w:rsid w:val="3BBC3CE9"/>
    <w:rsid w:val="3BEC4CE1"/>
    <w:rsid w:val="3BFD07D4"/>
    <w:rsid w:val="3C131501"/>
    <w:rsid w:val="3C2F11CA"/>
    <w:rsid w:val="3C457775"/>
    <w:rsid w:val="3C525BE8"/>
    <w:rsid w:val="3C55652C"/>
    <w:rsid w:val="3C6A14E8"/>
    <w:rsid w:val="3C9F2746"/>
    <w:rsid w:val="3CA12555"/>
    <w:rsid w:val="3CA751A8"/>
    <w:rsid w:val="3CBC006B"/>
    <w:rsid w:val="3CC1308D"/>
    <w:rsid w:val="3CC76600"/>
    <w:rsid w:val="3D05255D"/>
    <w:rsid w:val="3D083853"/>
    <w:rsid w:val="3D126515"/>
    <w:rsid w:val="3D347ED6"/>
    <w:rsid w:val="3D3F442F"/>
    <w:rsid w:val="3D526B17"/>
    <w:rsid w:val="3D6E4C39"/>
    <w:rsid w:val="3D8314F7"/>
    <w:rsid w:val="3D845586"/>
    <w:rsid w:val="3D9A202B"/>
    <w:rsid w:val="3DD94BED"/>
    <w:rsid w:val="3DDB05B2"/>
    <w:rsid w:val="3DEE4B70"/>
    <w:rsid w:val="3DF6218C"/>
    <w:rsid w:val="3DF749D7"/>
    <w:rsid w:val="3E0D1631"/>
    <w:rsid w:val="3E1C6E6D"/>
    <w:rsid w:val="3E1F11BC"/>
    <w:rsid w:val="3E2A71EE"/>
    <w:rsid w:val="3E3674F9"/>
    <w:rsid w:val="3E5C3A4B"/>
    <w:rsid w:val="3E6E45C0"/>
    <w:rsid w:val="3E723D08"/>
    <w:rsid w:val="3E760D42"/>
    <w:rsid w:val="3E7B5A49"/>
    <w:rsid w:val="3E805E70"/>
    <w:rsid w:val="3E8124B9"/>
    <w:rsid w:val="3EAD52AD"/>
    <w:rsid w:val="3EB21F6B"/>
    <w:rsid w:val="3EBB6773"/>
    <w:rsid w:val="3ED406CC"/>
    <w:rsid w:val="3ED674E6"/>
    <w:rsid w:val="3EE43C65"/>
    <w:rsid w:val="3EE8654C"/>
    <w:rsid w:val="3EF76FF2"/>
    <w:rsid w:val="3F194D52"/>
    <w:rsid w:val="3F1B3167"/>
    <w:rsid w:val="3F237E08"/>
    <w:rsid w:val="3F2C5033"/>
    <w:rsid w:val="3F3D4D60"/>
    <w:rsid w:val="3F7767C3"/>
    <w:rsid w:val="3F8600BF"/>
    <w:rsid w:val="3F895EAF"/>
    <w:rsid w:val="3F9B2304"/>
    <w:rsid w:val="3F9D63B1"/>
    <w:rsid w:val="3FAB5957"/>
    <w:rsid w:val="3FB7651E"/>
    <w:rsid w:val="3FC31D0C"/>
    <w:rsid w:val="3FD900D6"/>
    <w:rsid w:val="3FF85B4D"/>
    <w:rsid w:val="400C0688"/>
    <w:rsid w:val="40372BAA"/>
    <w:rsid w:val="40393596"/>
    <w:rsid w:val="405F4D71"/>
    <w:rsid w:val="40672888"/>
    <w:rsid w:val="406D14C8"/>
    <w:rsid w:val="4084138C"/>
    <w:rsid w:val="40B0471F"/>
    <w:rsid w:val="40B51196"/>
    <w:rsid w:val="40FE6238"/>
    <w:rsid w:val="41011445"/>
    <w:rsid w:val="4117569F"/>
    <w:rsid w:val="41631AEE"/>
    <w:rsid w:val="41944EDD"/>
    <w:rsid w:val="41B030D1"/>
    <w:rsid w:val="41E32C75"/>
    <w:rsid w:val="41E42C51"/>
    <w:rsid w:val="41F442C5"/>
    <w:rsid w:val="41FF23DF"/>
    <w:rsid w:val="420267D8"/>
    <w:rsid w:val="42104FB8"/>
    <w:rsid w:val="42110FD5"/>
    <w:rsid w:val="422033F5"/>
    <w:rsid w:val="4233323A"/>
    <w:rsid w:val="424E5E75"/>
    <w:rsid w:val="42720639"/>
    <w:rsid w:val="427631EA"/>
    <w:rsid w:val="427D4BA4"/>
    <w:rsid w:val="429017D7"/>
    <w:rsid w:val="42943099"/>
    <w:rsid w:val="42A04312"/>
    <w:rsid w:val="42B34034"/>
    <w:rsid w:val="42C01975"/>
    <w:rsid w:val="42CB2FDB"/>
    <w:rsid w:val="42D01E95"/>
    <w:rsid w:val="42D62C72"/>
    <w:rsid w:val="42DE633D"/>
    <w:rsid w:val="42E56B44"/>
    <w:rsid w:val="42F81104"/>
    <w:rsid w:val="42FF5C78"/>
    <w:rsid w:val="4325579D"/>
    <w:rsid w:val="433D6AEF"/>
    <w:rsid w:val="434C4FEB"/>
    <w:rsid w:val="4385356B"/>
    <w:rsid w:val="4389342C"/>
    <w:rsid w:val="438F3760"/>
    <w:rsid w:val="439222CD"/>
    <w:rsid w:val="439528D6"/>
    <w:rsid w:val="43996F17"/>
    <w:rsid w:val="43DC345D"/>
    <w:rsid w:val="43ED5E56"/>
    <w:rsid w:val="44040BF2"/>
    <w:rsid w:val="441171F2"/>
    <w:rsid w:val="44430A32"/>
    <w:rsid w:val="444405F1"/>
    <w:rsid w:val="444F2DAE"/>
    <w:rsid w:val="445C5A9D"/>
    <w:rsid w:val="445F4750"/>
    <w:rsid w:val="446517E8"/>
    <w:rsid w:val="446C496C"/>
    <w:rsid w:val="447E011D"/>
    <w:rsid w:val="448C1F9D"/>
    <w:rsid w:val="449412DA"/>
    <w:rsid w:val="44A115F6"/>
    <w:rsid w:val="44A1767D"/>
    <w:rsid w:val="44AF2266"/>
    <w:rsid w:val="44AF6BAB"/>
    <w:rsid w:val="44D03A8A"/>
    <w:rsid w:val="44EB277F"/>
    <w:rsid w:val="44ED7D1F"/>
    <w:rsid w:val="45263ACC"/>
    <w:rsid w:val="455373C7"/>
    <w:rsid w:val="45576A40"/>
    <w:rsid w:val="459E545A"/>
    <w:rsid w:val="45BC53D5"/>
    <w:rsid w:val="45C03E9F"/>
    <w:rsid w:val="45D578C2"/>
    <w:rsid w:val="45E63203"/>
    <w:rsid w:val="462D4453"/>
    <w:rsid w:val="468432BD"/>
    <w:rsid w:val="46886F78"/>
    <w:rsid w:val="46A531F0"/>
    <w:rsid w:val="46C50634"/>
    <w:rsid w:val="46C82FBA"/>
    <w:rsid w:val="46F228C2"/>
    <w:rsid w:val="47143721"/>
    <w:rsid w:val="47161653"/>
    <w:rsid w:val="471C4981"/>
    <w:rsid w:val="47475975"/>
    <w:rsid w:val="474A7B98"/>
    <w:rsid w:val="475A446B"/>
    <w:rsid w:val="475F4370"/>
    <w:rsid w:val="476C700E"/>
    <w:rsid w:val="4786307B"/>
    <w:rsid w:val="4793239C"/>
    <w:rsid w:val="479F5F64"/>
    <w:rsid w:val="47AE77AB"/>
    <w:rsid w:val="47B32C62"/>
    <w:rsid w:val="47C5388B"/>
    <w:rsid w:val="47D302CC"/>
    <w:rsid w:val="47EC6AEC"/>
    <w:rsid w:val="47FE180F"/>
    <w:rsid w:val="480B0148"/>
    <w:rsid w:val="480D7959"/>
    <w:rsid w:val="48152A6F"/>
    <w:rsid w:val="4817322A"/>
    <w:rsid w:val="4821346D"/>
    <w:rsid w:val="48237468"/>
    <w:rsid w:val="482624B0"/>
    <w:rsid w:val="48320EE4"/>
    <w:rsid w:val="483D0BCA"/>
    <w:rsid w:val="484A44DB"/>
    <w:rsid w:val="4870362F"/>
    <w:rsid w:val="487B7CE8"/>
    <w:rsid w:val="489F0520"/>
    <w:rsid w:val="48A111E9"/>
    <w:rsid w:val="48BD0A30"/>
    <w:rsid w:val="48BE5AF9"/>
    <w:rsid w:val="48E51B39"/>
    <w:rsid w:val="48FD2CE9"/>
    <w:rsid w:val="48FE1710"/>
    <w:rsid w:val="492A04C7"/>
    <w:rsid w:val="492D4FE8"/>
    <w:rsid w:val="4939224C"/>
    <w:rsid w:val="493E630F"/>
    <w:rsid w:val="49516D45"/>
    <w:rsid w:val="49560E29"/>
    <w:rsid w:val="495B506E"/>
    <w:rsid w:val="496E7905"/>
    <w:rsid w:val="4984156D"/>
    <w:rsid w:val="49877682"/>
    <w:rsid w:val="498C7BA6"/>
    <w:rsid w:val="499F1966"/>
    <w:rsid w:val="49AB4051"/>
    <w:rsid w:val="49B3564A"/>
    <w:rsid w:val="49B66BCF"/>
    <w:rsid w:val="49BD7F82"/>
    <w:rsid w:val="49C570F9"/>
    <w:rsid w:val="49CE07F3"/>
    <w:rsid w:val="4A1C754E"/>
    <w:rsid w:val="4A4C702D"/>
    <w:rsid w:val="4A4D1931"/>
    <w:rsid w:val="4A503249"/>
    <w:rsid w:val="4A670083"/>
    <w:rsid w:val="4A703738"/>
    <w:rsid w:val="4A711268"/>
    <w:rsid w:val="4A970971"/>
    <w:rsid w:val="4A9A3C1E"/>
    <w:rsid w:val="4A9E2EEF"/>
    <w:rsid w:val="4ABB21BB"/>
    <w:rsid w:val="4AC03718"/>
    <w:rsid w:val="4B2E437A"/>
    <w:rsid w:val="4B3A7AE8"/>
    <w:rsid w:val="4B3B4DAF"/>
    <w:rsid w:val="4B5123EF"/>
    <w:rsid w:val="4B514E21"/>
    <w:rsid w:val="4B7920B4"/>
    <w:rsid w:val="4B936974"/>
    <w:rsid w:val="4B966C39"/>
    <w:rsid w:val="4BB64AD2"/>
    <w:rsid w:val="4BC430E6"/>
    <w:rsid w:val="4BD6245B"/>
    <w:rsid w:val="4BD96074"/>
    <w:rsid w:val="4BFC5C5F"/>
    <w:rsid w:val="4C0D7123"/>
    <w:rsid w:val="4C3B383D"/>
    <w:rsid w:val="4C495F61"/>
    <w:rsid w:val="4C4A1285"/>
    <w:rsid w:val="4C633467"/>
    <w:rsid w:val="4C666E6A"/>
    <w:rsid w:val="4C8454D5"/>
    <w:rsid w:val="4C8B63DC"/>
    <w:rsid w:val="4CA84051"/>
    <w:rsid w:val="4CB17F95"/>
    <w:rsid w:val="4CB92637"/>
    <w:rsid w:val="4CF97A09"/>
    <w:rsid w:val="4D0B7CAF"/>
    <w:rsid w:val="4D246409"/>
    <w:rsid w:val="4D3118EE"/>
    <w:rsid w:val="4D3163C0"/>
    <w:rsid w:val="4D454DD7"/>
    <w:rsid w:val="4D473FD7"/>
    <w:rsid w:val="4D64561E"/>
    <w:rsid w:val="4D6A6FB5"/>
    <w:rsid w:val="4D7E77CA"/>
    <w:rsid w:val="4D8950D3"/>
    <w:rsid w:val="4D93309C"/>
    <w:rsid w:val="4D9361DF"/>
    <w:rsid w:val="4DA42249"/>
    <w:rsid w:val="4DA744E7"/>
    <w:rsid w:val="4DC67698"/>
    <w:rsid w:val="4DED6D42"/>
    <w:rsid w:val="4E0A7287"/>
    <w:rsid w:val="4E3539E2"/>
    <w:rsid w:val="4E49796D"/>
    <w:rsid w:val="4E5E658D"/>
    <w:rsid w:val="4E6D4E01"/>
    <w:rsid w:val="4E914B47"/>
    <w:rsid w:val="4E9D5281"/>
    <w:rsid w:val="4EAA60F1"/>
    <w:rsid w:val="4EAE6CF6"/>
    <w:rsid w:val="4EB45F61"/>
    <w:rsid w:val="4EBB3BC0"/>
    <w:rsid w:val="4ED2444F"/>
    <w:rsid w:val="4EDD093B"/>
    <w:rsid w:val="4EF665C9"/>
    <w:rsid w:val="4EFB0F50"/>
    <w:rsid w:val="4EFB3874"/>
    <w:rsid w:val="4F105AA0"/>
    <w:rsid w:val="4F301E9C"/>
    <w:rsid w:val="4F365651"/>
    <w:rsid w:val="4F401750"/>
    <w:rsid w:val="4F41138D"/>
    <w:rsid w:val="4F412768"/>
    <w:rsid w:val="4F6F02BB"/>
    <w:rsid w:val="4F717955"/>
    <w:rsid w:val="4F822D0C"/>
    <w:rsid w:val="4FA04BEB"/>
    <w:rsid w:val="4FB45191"/>
    <w:rsid w:val="4FC04DFE"/>
    <w:rsid w:val="50077C06"/>
    <w:rsid w:val="50334A8A"/>
    <w:rsid w:val="503643EE"/>
    <w:rsid w:val="50695837"/>
    <w:rsid w:val="506F2C5A"/>
    <w:rsid w:val="507F4215"/>
    <w:rsid w:val="50803698"/>
    <w:rsid w:val="50846814"/>
    <w:rsid w:val="50D74100"/>
    <w:rsid w:val="50D85CE7"/>
    <w:rsid w:val="50E50C5F"/>
    <w:rsid w:val="50EA3E14"/>
    <w:rsid w:val="50F37041"/>
    <w:rsid w:val="51023AE2"/>
    <w:rsid w:val="51174291"/>
    <w:rsid w:val="512D628A"/>
    <w:rsid w:val="51346EFA"/>
    <w:rsid w:val="515E0AFE"/>
    <w:rsid w:val="516140B1"/>
    <w:rsid w:val="51677B3E"/>
    <w:rsid w:val="51710B4D"/>
    <w:rsid w:val="517A7908"/>
    <w:rsid w:val="518A233B"/>
    <w:rsid w:val="519817A9"/>
    <w:rsid w:val="519E4B9C"/>
    <w:rsid w:val="51AB141B"/>
    <w:rsid w:val="51BF490B"/>
    <w:rsid w:val="51CD4BAF"/>
    <w:rsid w:val="51E41926"/>
    <w:rsid w:val="51E83FEC"/>
    <w:rsid w:val="52146D42"/>
    <w:rsid w:val="521B2FFF"/>
    <w:rsid w:val="522640EB"/>
    <w:rsid w:val="52373B81"/>
    <w:rsid w:val="52482BBA"/>
    <w:rsid w:val="524B1C9B"/>
    <w:rsid w:val="52527B8C"/>
    <w:rsid w:val="525835DC"/>
    <w:rsid w:val="526049C3"/>
    <w:rsid w:val="526F4BD9"/>
    <w:rsid w:val="52763260"/>
    <w:rsid w:val="528A3F8D"/>
    <w:rsid w:val="52AD1740"/>
    <w:rsid w:val="52AD55E0"/>
    <w:rsid w:val="52BD14CB"/>
    <w:rsid w:val="52C85300"/>
    <w:rsid w:val="52DC53AD"/>
    <w:rsid w:val="52E8385B"/>
    <w:rsid w:val="52EA5698"/>
    <w:rsid w:val="52F57EDB"/>
    <w:rsid w:val="52FF2BE6"/>
    <w:rsid w:val="5335268B"/>
    <w:rsid w:val="53391A60"/>
    <w:rsid w:val="535E355E"/>
    <w:rsid w:val="535E6BD5"/>
    <w:rsid w:val="53665ADB"/>
    <w:rsid w:val="536A1307"/>
    <w:rsid w:val="53866E7C"/>
    <w:rsid w:val="5395406C"/>
    <w:rsid w:val="53BB1D12"/>
    <w:rsid w:val="53C04CA7"/>
    <w:rsid w:val="53DA102D"/>
    <w:rsid w:val="53DC7450"/>
    <w:rsid w:val="53E82825"/>
    <w:rsid w:val="53EE3B1E"/>
    <w:rsid w:val="53F41E47"/>
    <w:rsid w:val="54207180"/>
    <w:rsid w:val="54372BBD"/>
    <w:rsid w:val="54770A69"/>
    <w:rsid w:val="54AF151C"/>
    <w:rsid w:val="54D21B6B"/>
    <w:rsid w:val="54E26D97"/>
    <w:rsid w:val="54FE3B30"/>
    <w:rsid w:val="54FF3FC4"/>
    <w:rsid w:val="5500319C"/>
    <w:rsid w:val="55097EA8"/>
    <w:rsid w:val="550C4A3D"/>
    <w:rsid w:val="55394AB7"/>
    <w:rsid w:val="5543742D"/>
    <w:rsid w:val="55607BA2"/>
    <w:rsid w:val="556809A5"/>
    <w:rsid w:val="557D4F47"/>
    <w:rsid w:val="55A33666"/>
    <w:rsid w:val="55AF343D"/>
    <w:rsid w:val="55CA2783"/>
    <w:rsid w:val="55DE141B"/>
    <w:rsid w:val="55E60C22"/>
    <w:rsid w:val="55F41DF0"/>
    <w:rsid w:val="55F470B7"/>
    <w:rsid w:val="55F7166F"/>
    <w:rsid w:val="55FC754D"/>
    <w:rsid w:val="55FF7720"/>
    <w:rsid w:val="561D34E4"/>
    <w:rsid w:val="56273C46"/>
    <w:rsid w:val="56274574"/>
    <w:rsid w:val="56501FDB"/>
    <w:rsid w:val="565767F2"/>
    <w:rsid w:val="565B7681"/>
    <w:rsid w:val="566925D2"/>
    <w:rsid w:val="56CB3F55"/>
    <w:rsid w:val="56E65A6C"/>
    <w:rsid w:val="56E7380D"/>
    <w:rsid w:val="57110676"/>
    <w:rsid w:val="572C1B9D"/>
    <w:rsid w:val="573030ED"/>
    <w:rsid w:val="57356626"/>
    <w:rsid w:val="573825B4"/>
    <w:rsid w:val="57443C5C"/>
    <w:rsid w:val="57542192"/>
    <w:rsid w:val="575C33BC"/>
    <w:rsid w:val="57834A8F"/>
    <w:rsid w:val="578C0365"/>
    <w:rsid w:val="57C21B25"/>
    <w:rsid w:val="57CF2171"/>
    <w:rsid w:val="57DF37B7"/>
    <w:rsid w:val="57E72218"/>
    <w:rsid w:val="57F81D75"/>
    <w:rsid w:val="57FC6781"/>
    <w:rsid w:val="5803084F"/>
    <w:rsid w:val="58136008"/>
    <w:rsid w:val="582D37D5"/>
    <w:rsid w:val="582E471D"/>
    <w:rsid w:val="58346ECD"/>
    <w:rsid w:val="58453830"/>
    <w:rsid w:val="584F4F96"/>
    <w:rsid w:val="586374E9"/>
    <w:rsid w:val="58934D34"/>
    <w:rsid w:val="58AC675C"/>
    <w:rsid w:val="58CD6007"/>
    <w:rsid w:val="58F12013"/>
    <w:rsid w:val="58F55ABB"/>
    <w:rsid w:val="591323F1"/>
    <w:rsid w:val="591F4DBF"/>
    <w:rsid w:val="592F08E4"/>
    <w:rsid w:val="59376FB3"/>
    <w:rsid w:val="59442A34"/>
    <w:rsid w:val="59480DDD"/>
    <w:rsid w:val="5963266D"/>
    <w:rsid w:val="5992078F"/>
    <w:rsid w:val="59991984"/>
    <w:rsid w:val="59AD419E"/>
    <w:rsid w:val="59B406BD"/>
    <w:rsid w:val="59BC417F"/>
    <w:rsid w:val="59E2063B"/>
    <w:rsid w:val="59F10CBC"/>
    <w:rsid w:val="59F4718B"/>
    <w:rsid w:val="5A0F4FFB"/>
    <w:rsid w:val="5A1A2C78"/>
    <w:rsid w:val="5A3A2866"/>
    <w:rsid w:val="5A424B12"/>
    <w:rsid w:val="5A514DC8"/>
    <w:rsid w:val="5A5164D9"/>
    <w:rsid w:val="5A5641F8"/>
    <w:rsid w:val="5A5B4227"/>
    <w:rsid w:val="5A69695F"/>
    <w:rsid w:val="5A730CB0"/>
    <w:rsid w:val="5AA65A71"/>
    <w:rsid w:val="5ABC739B"/>
    <w:rsid w:val="5ABE27AC"/>
    <w:rsid w:val="5ACB1478"/>
    <w:rsid w:val="5AF53D84"/>
    <w:rsid w:val="5B0979D1"/>
    <w:rsid w:val="5B0A5BF1"/>
    <w:rsid w:val="5B1E151B"/>
    <w:rsid w:val="5B1F0BD0"/>
    <w:rsid w:val="5B215081"/>
    <w:rsid w:val="5B284EFB"/>
    <w:rsid w:val="5B37609A"/>
    <w:rsid w:val="5B4224AC"/>
    <w:rsid w:val="5B4600AE"/>
    <w:rsid w:val="5B4A34F6"/>
    <w:rsid w:val="5B644C09"/>
    <w:rsid w:val="5B730D5C"/>
    <w:rsid w:val="5B97525D"/>
    <w:rsid w:val="5BBC7A7B"/>
    <w:rsid w:val="5BC32F21"/>
    <w:rsid w:val="5BDE1ED8"/>
    <w:rsid w:val="5BDF4C5B"/>
    <w:rsid w:val="5BE47736"/>
    <w:rsid w:val="5BEB46BE"/>
    <w:rsid w:val="5BFB396C"/>
    <w:rsid w:val="5C145D67"/>
    <w:rsid w:val="5C1F7B8E"/>
    <w:rsid w:val="5C4A358A"/>
    <w:rsid w:val="5C6C550E"/>
    <w:rsid w:val="5C7863BA"/>
    <w:rsid w:val="5C9A725A"/>
    <w:rsid w:val="5CA310DB"/>
    <w:rsid w:val="5CAC7C7A"/>
    <w:rsid w:val="5CC042DD"/>
    <w:rsid w:val="5CE93DD2"/>
    <w:rsid w:val="5CEE3CB5"/>
    <w:rsid w:val="5D046781"/>
    <w:rsid w:val="5D1C30D5"/>
    <w:rsid w:val="5D257BBE"/>
    <w:rsid w:val="5D2A7253"/>
    <w:rsid w:val="5D425C9D"/>
    <w:rsid w:val="5D5B68A1"/>
    <w:rsid w:val="5D6566D1"/>
    <w:rsid w:val="5D6952C4"/>
    <w:rsid w:val="5D8C156D"/>
    <w:rsid w:val="5D92477F"/>
    <w:rsid w:val="5DD87304"/>
    <w:rsid w:val="5DF33606"/>
    <w:rsid w:val="5DFC58AF"/>
    <w:rsid w:val="5E005D04"/>
    <w:rsid w:val="5E0639F5"/>
    <w:rsid w:val="5E0A0DC6"/>
    <w:rsid w:val="5E1D1398"/>
    <w:rsid w:val="5E1E41E4"/>
    <w:rsid w:val="5E467D12"/>
    <w:rsid w:val="5E5D6AF6"/>
    <w:rsid w:val="5E85141E"/>
    <w:rsid w:val="5E8E6FF4"/>
    <w:rsid w:val="5E907B99"/>
    <w:rsid w:val="5E9927DC"/>
    <w:rsid w:val="5EAD3438"/>
    <w:rsid w:val="5EB34A71"/>
    <w:rsid w:val="5EB90A45"/>
    <w:rsid w:val="5EBC4ACE"/>
    <w:rsid w:val="5ECD32B9"/>
    <w:rsid w:val="5EEB0A9F"/>
    <w:rsid w:val="5EF36B82"/>
    <w:rsid w:val="5EFB1920"/>
    <w:rsid w:val="5EFB3845"/>
    <w:rsid w:val="5F1204C2"/>
    <w:rsid w:val="5F272355"/>
    <w:rsid w:val="5F2D6128"/>
    <w:rsid w:val="5F32684B"/>
    <w:rsid w:val="5F6D70CB"/>
    <w:rsid w:val="5F7A4C35"/>
    <w:rsid w:val="5F85227B"/>
    <w:rsid w:val="5FA640E0"/>
    <w:rsid w:val="5FB46DFD"/>
    <w:rsid w:val="5FD04C9A"/>
    <w:rsid w:val="5FDD1796"/>
    <w:rsid w:val="5FE94EC9"/>
    <w:rsid w:val="60007D5E"/>
    <w:rsid w:val="60074A3A"/>
    <w:rsid w:val="60241107"/>
    <w:rsid w:val="602A4B36"/>
    <w:rsid w:val="60345CDF"/>
    <w:rsid w:val="603F0AB4"/>
    <w:rsid w:val="604C2BA3"/>
    <w:rsid w:val="60607020"/>
    <w:rsid w:val="608901C5"/>
    <w:rsid w:val="60A85F03"/>
    <w:rsid w:val="60AC30B4"/>
    <w:rsid w:val="60BD46ED"/>
    <w:rsid w:val="60D7798A"/>
    <w:rsid w:val="60DF2F7E"/>
    <w:rsid w:val="6129303D"/>
    <w:rsid w:val="613335A1"/>
    <w:rsid w:val="61384249"/>
    <w:rsid w:val="616A5394"/>
    <w:rsid w:val="616A7E49"/>
    <w:rsid w:val="61796B56"/>
    <w:rsid w:val="61984F90"/>
    <w:rsid w:val="619A06DC"/>
    <w:rsid w:val="619F6E6D"/>
    <w:rsid w:val="61AC28E1"/>
    <w:rsid w:val="61C0355C"/>
    <w:rsid w:val="61D46DB5"/>
    <w:rsid w:val="61E64506"/>
    <w:rsid w:val="61F3106D"/>
    <w:rsid w:val="6210610B"/>
    <w:rsid w:val="621815B7"/>
    <w:rsid w:val="6226638B"/>
    <w:rsid w:val="6227626A"/>
    <w:rsid w:val="62306F52"/>
    <w:rsid w:val="623247A5"/>
    <w:rsid w:val="62701F04"/>
    <w:rsid w:val="62875CDC"/>
    <w:rsid w:val="628F0CAC"/>
    <w:rsid w:val="629638AB"/>
    <w:rsid w:val="62E1249E"/>
    <w:rsid w:val="630F3F80"/>
    <w:rsid w:val="634D78EA"/>
    <w:rsid w:val="63517AA9"/>
    <w:rsid w:val="638069A4"/>
    <w:rsid w:val="6388348D"/>
    <w:rsid w:val="638D0B59"/>
    <w:rsid w:val="63932A0E"/>
    <w:rsid w:val="639E012E"/>
    <w:rsid w:val="63AC6F5C"/>
    <w:rsid w:val="63B21BBB"/>
    <w:rsid w:val="63C224A1"/>
    <w:rsid w:val="63C93EBE"/>
    <w:rsid w:val="63D466C0"/>
    <w:rsid w:val="63DC3A4D"/>
    <w:rsid w:val="640845D3"/>
    <w:rsid w:val="6413606B"/>
    <w:rsid w:val="641E1785"/>
    <w:rsid w:val="643C4B9B"/>
    <w:rsid w:val="64455EB6"/>
    <w:rsid w:val="647975E7"/>
    <w:rsid w:val="64827167"/>
    <w:rsid w:val="64883881"/>
    <w:rsid w:val="648E3601"/>
    <w:rsid w:val="649F755A"/>
    <w:rsid w:val="64A01FA6"/>
    <w:rsid w:val="64B737A9"/>
    <w:rsid w:val="64D7096D"/>
    <w:rsid w:val="6500109F"/>
    <w:rsid w:val="650759EB"/>
    <w:rsid w:val="650D2CB2"/>
    <w:rsid w:val="654851E9"/>
    <w:rsid w:val="65553C03"/>
    <w:rsid w:val="655B3772"/>
    <w:rsid w:val="657107A2"/>
    <w:rsid w:val="65893EFE"/>
    <w:rsid w:val="658C2E92"/>
    <w:rsid w:val="65A3249A"/>
    <w:rsid w:val="65A6655F"/>
    <w:rsid w:val="65AE6D50"/>
    <w:rsid w:val="65BE561D"/>
    <w:rsid w:val="65D73909"/>
    <w:rsid w:val="65E11A3D"/>
    <w:rsid w:val="65E8128F"/>
    <w:rsid w:val="66063BFB"/>
    <w:rsid w:val="66114E68"/>
    <w:rsid w:val="661C7334"/>
    <w:rsid w:val="66430092"/>
    <w:rsid w:val="664F616C"/>
    <w:rsid w:val="66580DDA"/>
    <w:rsid w:val="66653CBB"/>
    <w:rsid w:val="666E0D1A"/>
    <w:rsid w:val="66874D1D"/>
    <w:rsid w:val="669440FA"/>
    <w:rsid w:val="669662B8"/>
    <w:rsid w:val="66990655"/>
    <w:rsid w:val="669F3C5C"/>
    <w:rsid w:val="66A8267B"/>
    <w:rsid w:val="66AC2FF7"/>
    <w:rsid w:val="66B36D69"/>
    <w:rsid w:val="66BC6C7A"/>
    <w:rsid w:val="66C21E1D"/>
    <w:rsid w:val="66D32339"/>
    <w:rsid w:val="66EB3504"/>
    <w:rsid w:val="66F87587"/>
    <w:rsid w:val="67043EE7"/>
    <w:rsid w:val="671B13C2"/>
    <w:rsid w:val="672B60DE"/>
    <w:rsid w:val="672E1EDE"/>
    <w:rsid w:val="672F281F"/>
    <w:rsid w:val="673E49AB"/>
    <w:rsid w:val="674627EE"/>
    <w:rsid w:val="67505FFA"/>
    <w:rsid w:val="67643E79"/>
    <w:rsid w:val="676779D0"/>
    <w:rsid w:val="67710BB8"/>
    <w:rsid w:val="67747593"/>
    <w:rsid w:val="679B1463"/>
    <w:rsid w:val="67CA2CA5"/>
    <w:rsid w:val="67CC53A3"/>
    <w:rsid w:val="67E83496"/>
    <w:rsid w:val="680E2257"/>
    <w:rsid w:val="68132063"/>
    <w:rsid w:val="68194A1A"/>
    <w:rsid w:val="682D6814"/>
    <w:rsid w:val="68354559"/>
    <w:rsid w:val="68415798"/>
    <w:rsid w:val="684B39CF"/>
    <w:rsid w:val="684F22D2"/>
    <w:rsid w:val="68526522"/>
    <w:rsid w:val="68551F13"/>
    <w:rsid w:val="685802F3"/>
    <w:rsid w:val="68762DDB"/>
    <w:rsid w:val="687D0C37"/>
    <w:rsid w:val="68850013"/>
    <w:rsid w:val="689D1D90"/>
    <w:rsid w:val="68C164D4"/>
    <w:rsid w:val="69067F56"/>
    <w:rsid w:val="692428FF"/>
    <w:rsid w:val="693C4BE1"/>
    <w:rsid w:val="693D369E"/>
    <w:rsid w:val="69406286"/>
    <w:rsid w:val="69477940"/>
    <w:rsid w:val="695D6593"/>
    <w:rsid w:val="69605203"/>
    <w:rsid w:val="698A1753"/>
    <w:rsid w:val="69BC4EE9"/>
    <w:rsid w:val="6A0A13CB"/>
    <w:rsid w:val="6A0B0715"/>
    <w:rsid w:val="6A2A3587"/>
    <w:rsid w:val="6A540EB9"/>
    <w:rsid w:val="6A5D6ADB"/>
    <w:rsid w:val="6A620320"/>
    <w:rsid w:val="6A6C5C0B"/>
    <w:rsid w:val="6A6F39DD"/>
    <w:rsid w:val="6A7F6A89"/>
    <w:rsid w:val="6A8A3C56"/>
    <w:rsid w:val="6AB11C7D"/>
    <w:rsid w:val="6AB41B01"/>
    <w:rsid w:val="6AB6125B"/>
    <w:rsid w:val="6ABB6A1B"/>
    <w:rsid w:val="6AC138C8"/>
    <w:rsid w:val="6AC93CE7"/>
    <w:rsid w:val="6ADA00CD"/>
    <w:rsid w:val="6AF457AF"/>
    <w:rsid w:val="6B34478C"/>
    <w:rsid w:val="6B361BA3"/>
    <w:rsid w:val="6B396A4E"/>
    <w:rsid w:val="6B4A7D29"/>
    <w:rsid w:val="6B696CF7"/>
    <w:rsid w:val="6B72790F"/>
    <w:rsid w:val="6B9B03C8"/>
    <w:rsid w:val="6B9D1EBD"/>
    <w:rsid w:val="6BA15BFA"/>
    <w:rsid w:val="6BA31BEA"/>
    <w:rsid w:val="6BAB5881"/>
    <w:rsid w:val="6BBA4514"/>
    <w:rsid w:val="6BCF2B0C"/>
    <w:rsid w:val="6BED187E"/>
    <w:rsid w:val="6BFD6455"/>
    <w:rsid w:val="6C1344A2"/>
    <w:rsid w:val="6C2243BC"/>
    <w:rsid w:val="6C292F4D"/>
    <w:rsid w:val="6C395C32"/>
    <w:rsid w:val="6C3B0106"/>
    <w:rsid w:val="6C432EDF"/>
    <w:rsid w:val="6C572B2D"/>
    <w:rsid w:val="6C7166A4"/>
    <w:rsid w:val="6C783EBB"/>
    <w:rsid w:val="6C7C4CC1"/>
    <w:rsid w:val="6C8C7B4D"/>
    <w:rsid w:val="6CD41C82"/>
    <w:rsid w:val="6CD4351C"/>
    <w:rsid w:val="6CDF2BDD"/>
    <w:rsid w:val="6CE24C62"/>
    <w:rsid w:val="6CE43996"/>
    <w:rsid w:val="6D22337A"/>
    <w:rsid w:val="6D2D2D3C"/>
    <w:rsid w:val="6D4764A3"/>
    <w:rsid w:val="6D5A39F6"/>
    <w:rsid w:val="6D9B2C14"/>
    <w:rsid w:val="6D9D0F00"/>
    <w:rsid w:val="6DC200FE"/>
    <w:rsid w:val="6DCE55AD"/>
    <w:rsid w:val="6DD100F6"/>
    <w:rsid w:val="6DE46F8B"/>
    <w:rsid w:val="6DEF229E"/>
    <w:rsid w:val="6DFE586E"/>
    <w:rsid w:val="6E02211F"/>
    <w:rsid w:val="6E23682E"/>
    <w:rsid w:val="6E49010F"/>
    <w:rsid w:val="6E692948"/>
    <w:rsid w:val="6E6E6D0F"/>
    <w:rsid w:val="6EAB067B"/>
    <w:rsid w:val="6EAD532A"/>
    <w:rsid w:val="6EB35F8B"/>
    <w:rsid w:val="6EC47B7F"/>
    <w:rsid w:val="6EDB4DCA"/>
    <w:rsid w:val="6EDD62D9"/>
    <w:rsid w:val="6F1B1912"/>
    <w:rsid w:val="6F4E17FF"/>
    <w:rsid w:val="6F794B97"/>
    <w:rsid w:val="6F7D3263"/>
    <w:rsid w:val="6F956C1D"/>
    <w:rsid w:val="6FC03ADB"/>
    <w:rsid w:val="6FCA72C6"/>
    <w:rsid w:val="70007E18"/>
    <w:rsid w:val="701174E3"/>
    <w:rsid w:val="7015565B"/>
    <w:rsid w:val="70416206"/>
    <w:rsid w:val="70513907"/>
    <w:rsid w:val="706608D0"/>
    <w:rsid w:val="70797E7D"/>
    <w:rsid w:val="708730E6"/>
    <w:rsid w:val="708E3D7B"/>
    <w:rsid w:val="70B50D61"/>
    <w:rsid w:val="70D43194"/>
    <w:rsid w:val="70F96D90"/>
    <w:rsid w:val="71033E08"/>
    <w:rsid w:val="710C7621"/>
    <w:rsid w:val="7110332B"/>
    <w:rsid w:val="71334978"/>
    <w:rsid w:val="716738BB"/>
    <w:rsid w:val="7172124E"/>
    <w:rsid w:val="717927BD"/>
    <w:rsid w:val="71AE0A66"/>
    <w:rsid w:val="71DC2239"/>
    <w:rsid w:val="71E46B2A"/>
    <w:rsid w:val="72005C8B"/>
    <w:rsid w:val="720C3FED"/>
    <w:rsid w:val="72236275"/>
    <w:rsid w:val="72252ED5"/>
    <w:rsid w:val="72474CC2"/>
    <w:rsid w:val="72484DA8"/>
    <w:rsid w:val="724A0097"/>
    <w:rsid w:val="72A902EC"/>
    <w:rsid w:val="72AE42E0"/>
    <w:rsid w:val="72BD5EDD"/>
    <w:rsid w:val="72C56908"/>
    <w:rsid w:val="72D1193A"/>
    <w:rsid w:val="72FE61B1"/>
    <w:rsid w:val="734A6177"/>
    <w:rsid w:val="735F4A68"/>
    <w:rsid w:val="736E0ED4"/>
    <w:rsid w:val="737D7742"/>
    <w:rsid w:val="737E5E09"/>
    <w:rsid w:val="73A76A81"/>
    <w:rsid w:val="73AF4E6F"/>
    <w:rsid w:val="73B14F3D"/>
    <w:rsid w:val="73B614BC"/>
    <w:rsid w:val="73C41022"/>
    <w:rsid w:val="73D713C9"/>
    <w:rsid w:val="73E575E4"/>
    <w:rsid w:val="73F67A82"/>
    <w:rsid w:val="740156F2"/>
    <w:rsid w:val="74036370"/>
    <w:rsid w:val="742E064D"/>
    <w:rsid w:val="743F314B"/>
    <w:rsid w:val="74412FAE"/>
    <w:rsid w:val="74462BF0"/>
    <w:rsid w:val="744672B8"/>
    <w:rsid w:val="744A26A1"/>
    <w:rsid w:val="745152B6"/>
    <w:rsid w:val="74562939"/>
    <w:rsid w:val="745642A6"/>
    <w:rsid w:val="748A7158"/>
    <w:rsid w:val="74BF7452"/>
    <w:rsid w:val="74D31F94"/>
    <w:rsid w:val="74D57457"/>
    <w:rsid w:val="74DB0611"/>
    <w:rsid w:val="74DE021D"/>
    <w:rsid w:val="74DE4CBB"/>
    <w:rsid w:val="74E554DA"/>
    <w:rsid w:val="752637EB"/>
    <w:rsid w:val="752C67D7"/>
    <w:rsid w:val="753C4384"/>
    <w:rsid w:val="754363C7"/>
    <w:rsid w:val="75585391"/>
    <w:rsid w:val="75705B73"/>
    <w:rsid w:val="75880FAD"/>
    <w:rsid w:val="75AA2D23"/>
    <w:rsid w:val="75B223E1"/>
    <w:rsid w:val="75B77925"/>
    <w:rsid w:val="75BB5C49"/>
    <w:rsid w:val="75C126DE"/>
    <w:rsid w:val="75CA74D8"/>
    <w:rsid w:val="75CC7030"/>
    <w:rsid w:val="75D8563F"/>
    <w:rsid w:val="75DF7C8A"/>
    <w:rsid w:val="75F16864"/>
    <w:rsid w:val="760521D9"/>
    <w:rsid w:val="76225E90"/>
    <w:rsid w:val="763D14E6"/>
    <w:rsid w:val="764D2D71"/>
    <w:rsid w:val="765C0130"/>
    <w:rsid w:val="766E371D"/>
    <w:rsid w:val="766F3E2F"/>
    <w:rsid w:val="76885F3C"/>
    <w:rsid w:val="7690778B"/>
    <w:rsid w:val="76A93B6F"/>
    <w:rsid w:val="76CF3AD3"/>
    <w:rsid w:val="76D32BE1"/>
    <w:rsid w:val="76F06637"/>
    <w:rsid w:val="770224EB"/>
    <w:rsid w:val="773233B0"/>
    <w:rsid w:val="773F576D"/>
    <w:rsid w:val="774928C7"/>
    <w:rsid w:val="774F1A79"/>
    <w:rsid w:val="775C5EB6"/>
    <w:rsid w:val="77744BAE"/>
    <w:rsid w:val="7778303B"/>
    <w:rsid w:val="77887235"/>
    <w:rsid w:val="77963A29"/>
    <w:rsid w:val="77A2177C"/>
    <w:rsid w:val="77AB4F66"/>
    <w:rsid w:val="77AC54E3"/>
    <w:rsid w:val="77AF456B"/>
    <w:rsid w:val="77BD21AF"/>
    <w:rsid w:val="77C169EA"/>
    <w:rsid w:val="77D233B0"/>
    <w:rsid w:val="77D3234E"/>
    <w:rsid w:val="77EF3149"/>
    <w:rsid w:val="77F26EEF"/>
    <w:rsid w:val="77F708B2"/>
    <w:rsid w:val="781607D7"/>
    <w:rsid w:val="78256A23"/>
    <w:rsid w:val="782759B8"/>
    <w:rsid w:val="782A6292"/>
    <w:rsid w:val="783106FE"/>
    <w:rsid w:val="783871BE"/>
    <w:rsid w:val="784F702F"/>
    <w:rsid w:val="785D3A63"/>
    <w:rsid w:val="7862691C"/>
    <w:rsid w:val="78651F46"/>
    <w:rsid w:val="787E21FC"/>
    <w:rsid w:val="788D3658"/>
    <w:rsid w:val="78B32589"/>
    <w:rsid w:val="78B51F54"/>
    <w:rsid w:val="78D20BE4"/>
    <w:rsid w:val="78E26CA1"/>
    <w:rsid w:val="78E5236E"/>
    <w:rsid w:val="78EE3AFC"/>
    <w:rsid w:val="78F13080"/>
    <w:rsid w:val="78F22D26"/>
    <w:rsid w:val="78FD3DB7"/>
    <w:rsid w:val="79005C44"/>
    <w:rsid w:val="790457CC"/>
    <w:rsid w:val="79074D19"/>
    <w:rsid w:val="790D7CFC"/>
    <w:rsid w:val="7919151D"/>
    <w:rsid w:val="791E3E1A"/>
    <w:rsid w:val="79291528"/>
    <w:rsid w:val="7929219B"/>
    <w:rsid w:val="792B428E"/>
    <w:rsid w:val="793A74F9"/>
    <w:rsid w:val="794E7681"/>
    <w:rsid w:val="796C3A3D"/>
    <w:rsid w:val="79A80153"/>
    <w:rsid w:val="79AA0A37"/>
    <w:rsid w:val="79B2187E"/>
    <w:rsid w:val="79D43305"/>
    <w:rsid w:val="79DA548B"/>
    <w:rsid w:val="79E478A3"/>
    <w:rsid w:val="7A302548"/>
    <w:rsid w:val="7A370AE8"/>
    <w:rsid w:val="7A901551"/>
    <w:rsid w:val="7AF34A8F"/>
    <w:rsid w:val="7B062D62"/>
    <w:rsid w:val="7B3A1D2C"/>
    <w:rsid w:val="7B3C6B5B"/>
    <w:rsid w:val="7B3E4BA5"/>
    <w:rsid w:val="7B5B09BC"/>
    <w:rsid w:val="7B7E1BCD"/>
    <w:rsid w:val="7B8A4CB2"/>
    <w:rsid w:val="7B8F5A11"/>
    <w:rsid w:val="7B900B1A"/>
    <w:rsid w:val="7BA055EC"/>
    <w:rsid w:val="7BC1033E"/>
    <w:rsid w:val="7BC97500"/>
    <w:rsid w:val="7BF338C2"/>
    <w:rsid w:val="7C256D75"/>
    <w:rsid w:val="7C267B39"/>
    <w:rsid w:val="7C4B4D08"/>
    <w:rsid w:val="7C673EF1"/>
    <w:rsid w:val="7C734CDF"/>
    <w:rsid w:val="7CA20927"/>
    <w:rsid w:val="7CA22776"/>
    <w:rsid w:val="7CA6098B"/>
    <w:rsid w:val="7CA97AAB"/>
    <w:rsid w:val="7CC60FC2"/>
    <w:rsid w:val="7CEF095B"/>
    <w:rsid w:val="7D006390"/>
    <w:rsid w:val="7D1A5722"/>
    <w:rsid w:val="7D1C0AAC"/>
    <w:rsid w:val="7D22081F"/>
    <w:rsid w:val="7D395C80"/>
    <w:rsid w:val="7D676D7A"/>
    <w:rsid w:val="7D704F9B"/>
    <w:rsid w:val="7D864A03"/>
    <w:rsid w:val="7D874EAA"/>
    <w:rsid w:val="7DB16F01"/>
    <w:rsid w:val="7DB42B15"/>
    <w:rsid w:val="7DC60F15"/>
    <w:rsid w:val="7DD222FD"/>
    <w:rsid w:val="7DD6430C"/>
    <w:rsid w:val="7DDF0FE3"/>
    <w:rsid w:val="7DE22952"/>
    <w:rsid w:val="7DF42792"/>
    <w:rsid w:val="7DFF5150"/>
    <w:rsid w:val="7E057575"/>
    <w:rsid w:val="7E176C41"/>
    <w:rsid w:val="7E2C1DE4"/>
    <w:rsid w:val="7E3358AB"/>
    <w:rsid w:val="7E3B5A37"/>
    <w:rsid w:val="7E794CC5"/>
    <w:rsid w:val="7E7D7FB5"/>
    <w:rsid w:val="7E803256"/>
    <w:rsid w:val="7E820EB6"/>
    <w:rsid w:val="7EAA2AE4"/>
    <w:rsid w:val="7EAD0C39"/>
    <w:rsid w:val="7EF73A9E"/>
    <w:rsid w:val="7F27607D"/>
    <w:rsid w:val="7F2F56A1"/>
    <w:rsid w:val="7F472F0E"/>
    <w:rsid w:val="7F5A4162"/>
    <w:rsid w:val="7F6A152A"/>
    <w:rsid w:val="7F6D7814"/>
    <w:rsid w:val="7F7211E6"/>
    <w:rsid w:val="7F7B0092"/>
    <w:rsid w:val="7F8503B6"/>
    <w:rsid w:val="7F955A9A"/>
    <w:rsid w:val="7F977581"/>
    <w:rsid w:val="7F9B0B4B"/>
    <w:rsid w:val="7FBE3141"/>
    <w:rsid w:val="7FCF79DD"/>
    <w:rsid w:val="7FD27240"/>
    <w:rsid w:val="7FE9426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9F72F4"/>
  <w15:chartTrackingRefBased/>
  <w15:docId w15:val="{99DC02F0-EBBA-4466-8983-ACB819AFA8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1"/>
    <w:lsdException w:name="caption" w:qFormat="1"/>
    <w:lsdException w:name="Title" w:qFormat="1"/>
    <w:lsdException w:name="Default Paragraph Font" w:semiHidden="1"/>
    <w:lsdException w:name="Body Text" w:uiPriority="99"/>
    <w:lsdException w:name="Subtitle"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rPr>
      <w:color w:val="800080"/>
      <w:u w:val="single"/>
    </w:rPr>
  </w:style>
  <w:style w:type="character" w:styleId="a4">
    <w:name w:val="Hyperlink"/>
    <w:rPr>
      <w:color w:val="0000FF"/>
      <w:u w:val="single"/>
    </w:rPr>
  </w:style>
  <w:style w:type="character" w:styleId="a5">
    <w:name w:val="annotation reference"/>
    <w:rPr>
      <w:sz w:val="16"/>
    </w:rPr>
  </w:style>
  <w:style w:type="character" w:styleId="a6">
    <w:name w:val="footnote reference"/>
    <w:rPr>
      <w:b/>
      <w:position w:val="6"/>
      <w:sz w:val="16"/>
    </w:rPr>
  </w:style>
  <w:style w:type="character" w:customStyle="1" w:styleId="a7">
    <w:name w:val="本文 字元"/>
    <w:link w:val="a8"/>
    <w:uiPriority w:val="99"/>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B2Char">
    <w:name w:val="B2 Char"/>
    <w:link w:val="B2"/>
    <w:rPr>
      <w:rFonts w:ascii="Times New Roman" w:hAnsi="Times New Roman"/>
      <w:lang w:val="en-GB"/>
    </w:rPr>
  </w:style>
  <w:style w:type="character" w:customStyle="1" w:styleId="TACChar">
    <w:name w:val="TAC Char"/>
    <w:link w:val="TAC"/>
    <w:qFormat/>
    <w:rPr>
      <w:rFonts w:ascii="Arial" w:hAnsi="Arial"/>
      <w:sz w:val="18"/>
      <w:lang w:val="en-GB"/>
    </w:rPr>
  </w:style>
  <w:style w:type="character" w:customStyle="1" w:styleId="GuidanceChar">
    <w:name w:val="Guidance Char"/>
    <w:link w:val="Guidance"/>
    <w:rPr>
      <w:rFonts w:ascii="Times New Roman" w:hAnsi="Times New Roman"/>
      <w:i/>
      <w:color w:val="0000FF"/>
      <w:lang w:val="en-GB"/>
    </w:rPr>
  </w:style>
  <w:style w:type="character" w:customStyle="1" w:styleId="a9">
    <w:name w:val="註解方塊文字 字元"/>
    <w:link w:val="aa"/>
    <w:rPr>
      <w:rFonts w:ascii="Tahoma" w:hAnsi="Tahoma" w:cs="Tahoma"/>
      <w:sz w:val="16"/>
      <w:szCs w:val="16"/>
      <w:lang w:val="en-GB"/>
    </w:rPr>
  </w:style>
  <w:style w:type="character" w:customStyle="1" w:styleId="40">
    <w:name w:val="標題 4 字元"/>
    <w:link w:val="4"/>
    <w:rPr>
      <w:rFonts w:ascii="Arial" w:hAnsi="Arial"/>
      <w:sz w:val="24"/>
      <w:lang w:val="en-GB"/>
    </w:rPr>
  </w:style>
  <w:style w:type="character" w:customStyle="1" w:styleId="TALCar">
    <w:name w:val="TAL Car"/>
    <w:qFormat/>
    <w:rPr>
      <w:rFonts w:ascii="Arial" w:hAnsi="Arial"/>
      <w:sz w:val="18"/>
      <w:lang w:val="en-GB"/>
    </w:rPr>
  </w:style>
  <w:style w:type="character" w:customStyle="1" w:styleId="TFChar">
    <w:name w:val="TF Char"/>
    <w:link w:val="TF"/>
    <w:rPr>
      <w:rFonts w:ascii="Arial" w:hAnsi="Arial"/>
      <w:b/>
      <w:lang w:val="en-GB"/>
    </w:rPr>
  </w:style>
  <w:style w:type="character" w:customStyle="1" w:styleId="10">
    <w:name w:val="未解析的提及1"/>
    <w:uiPriority w:val="99"/>
    <w:unhideWhenUsed/>
    <w:rPr>
      <w:color w:val="808080"/>
      <w:shd w:val="clear" w:color="auto" w:fill="E6E6E6"/>
    </w:rPr>
  </w:style>
  <w:style w:type="character" w:customStyle="1" w:styleId="30">
    <w:name w:val="標題 3 字元"/>
    <w:link w:val="3"/>
    <w:rPr>
      <w:rFonts w:ascii="Arial" w:hAnsi="Arial"/>
      <w:sz w:val="28"/>
      <w:lang w:val="en-GB"/>
    </w:rPr>
  </w:style>
  <w:style w:type="character" w:customStyle="1" w:styleId="ab">
    <w:name w:val="文件引導模式 字元"/>
    <w:link w:val="ac"/>
    <w:rPr>
      <w:rFonts w:ascii="Tahoma" w:hAnsi="Tahoma" w:cs="Tahoma"/>
      <w:shd w:val="clear" w:color="auto" w:fill="000080"/>
      <w:lang w:val="en-GB"/>
    </w:rPr>
  </w:style>
  <w:style w:type="character" w:customStyle="1" w:styleId="EXChar">
    <w:name w:val="EX Char"/>
    <w:link w:val="EX"/>
    <w:rPr>
      <w:rFonts w:ascii="Times New Roman" w:hAnsi="Times New Roman"/>
      <w:lang w:val="en-GB"/>
    </w:rPr>
  </w:style>
  <w:style w:type="character" w:customStyle="1" w:styleId="TAHCar">
    <w:name w:val="TAH Car"/>
    <w:link w:val="TAH"/>
    <w:qFormat/>
    <w:rPr>
      <w:rFonts w:ascii="Arial" w:hAnsi="Arial"/>
      <w:b/>
      <w:sz w:val="18"/>
      <w:lang w:val="en-GB"/>
    </w:rPr>
  </w:style>
  <w:style w:type="character" w:customStyle="1" w:styleId="20">
    <w:name w:val="標題 2 字元"/>
    <w:link w:val="2"/>
    <w:rPr>
      <w:rFonts w:ascii="Arial" w:hAnsi="Arial"/>
      <w:sz w:val="32"/>
      <w:lang w:val="en-GB"/>
    </w:rPr>
  </w:style>
  <w:style w:type="character" w:customStyle="1" w:styleId="ad">
    <w:name w:val="註解文字 字元"/>
    <w:link w:val="ae"/>
    <w:rPr>
      <w:rFonts w:ascii="Times New Roman" w:hAnsi="Times New Roman"/>
      <w:lang w:val="en-GB"/>
    </w:rPr>
  </w:style>
  <w:style w:type="character" w:customStyle="1" w:styleId="ZGSM">
    <w:name w:val="ZGSM"/>
  </w:style>
  <w:style w:type="character" w:customStyle="1" w:styleId="TALChar">
    <w:name w:val="TAL Char"/>
    <w:link w:val="TAL"/>
    <w:rPr>
      <w:rFonts w:ascii="Arial" w:hAnsi="Arial"/>
      <w:sz w:val="18"/>
      <w:lang w:val="en-GB"/>
    </w:rPr>
  </w:style>
  <w:style w:type="character" w:customStyle="1" w:styleId="B3Char2">
    <w:name w:val="B3 Char2"/>
    <w:link w:val="B3"/>
    <w:rPr>
      <w:rFonts w:ascii="Times New Roman" w:hAnsi="Times New Roman"/>
      <w:lang w:val="en-GB"/>
    </w:rPr>
  </w:style>
  <w:style w:type="character" w:customStyle="1" w:styleId="THChar">
    <w:name w:val="TH Char"/>
    <w:link w:val="TH"/>
    <w:qFormat/>
    <w:rPr>
      <w:rFonts w:ascii="Arial" w:hAnsi="Arial"/>
      <w:b/>
      <w:lang w:val="en-GB"/>
    </w:rPr>
  </w:style>
  <w:style w:type="character" w:customStyle="1" w:styleId="NOChar">
    <w:name w:val="NO Char"/>
    <w:link w:val="NO"/>
    <w:rPr>
      <w:rFonts w:ascii="Times New Roman" w:hAnsi="Times New Roman"/>
      <w:lang w:val="en-GB"/>
    </w:rPr>
  </w:style>
  <w:style w:type="character" w:customStyle="1" w:styleId="msoins0">
    <w:name w:val="msoins"/>
  </w:style>
  <w:style w:type="character" w:customStyle="1" w:styleId="B1Char">
    <w:name w:val="B1 Char"/>
    <w:link w:val="B1"/>
    <w:rPr>
      <w:rFonts w:ascii="Times New Roman" w:hAnsi="Times New Roman"/>
      <w:lang w:val="en-GB"/>
    </w:rPr>
  </w:style>
  <w:style w:type="character" w:customStyle="1" w:styleId="af">
    <w:name w:val="註解主旨 字元"/>
    <w:link w:val="af0"/>
    <w:rPr>
      <w:rFonts w:ascii="Times New Roman" w:hAnsi="Times New Roman"/>
      <w:b/>
      <w:bCs/>
      <w:lang w:val="en-GB"/>
    </w:rPr>
  </w:style>
  <w:style w:type="paragraph" w:styleId="af1">
    <w:name w:val="caption"/>
    <w:basedOn w:val="a"/>
    <w:next w:val="a"/>
    <w:qFormat/>
    <w:rPr>
      <w:b/>
      <w:bCs/>
    </w:rPr>
  </w:style>
  <w:style w:type="paragraph" w:styleId="aa">
    <w:name w:val="Balloon Text"/>
    <w:basedOn w:val="a"/>
    <w:link w:val="a9"/>
    <w:rPr>
      <w:rFonts w:ascii="Tahoma" w:hAnsi="Tahoma"/>
      <w:sz w:val="16"/>
      <w:szCs w:val="16"/>
    </w:rPr>
  </w:style>
  <w:style w:type="paragraph" w:customStyle="1" w:styleId="NO">
    <w:name w:val="NO"/>
    <w:basedOn w:val="a"/>
    <w:link w:val="NOChar"/>
    <w:pPr>
      <w:keepLines/>
      <w:ind w:left="1135" w:hanging="851"/>
    </w:pPr>
  </w:style>
  <w:style w:type="paragraph" w:styleId="ac">
    <w:name w:val="Document Map"/>
    <w:basedOn w:val="a"/>
    <w:link w:val="ab"/>
    <w:pPr>
      <w:shd w:val="clear" w:color="auto" w:fill="000080"/>
    </w:pPr>
    <w:rPr>
      <w:rFonts w:ascii="Tahoma" w:hAnsi="Tahoma"/>
    </w:rPr>
  </w:style>
  <w:style w:type="paragraph" w:styleId="af2">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f3"/>
    <w:pPr>
      <w:widowControl w:val="0"/>
    </w:pPr>
    <w:rPr>
      <w:rFonts w:ascii="Arial" w:hAnsi="Arial"/>
      <w:b/>
      <w:sz w:val="18"/>
    </w:rPr>
  </w:style>
  <w:style w:type="paragraph" w:styleId="af4">
    <w:name w:val="Revision"/>
    <w:uiPriority w:val="99"/>
    <w:semiHidden/>
    <w:rPr>
      <w:lang w:val="en-GB" w:eastAsia="en-US"/>
    </w:rPr>
  </w:style>
  <w:style w:type="paragraph" w:styleId="50">
    <w:name w:val="List Bullet 5"/>
    <w:basedOn w:val="41"/>
    <w:pPr>
      <w:ind w:left="1702"/>
    </w:pPr>
  </w:style>
  <w:style w:type="paragraph" w:styleId="af5">
    <w:name w:val="List"/>
    <w:basedOn w:val="a"/>
    <w:pPr>
      <w:ind w:left="568" w:hanging="284"/>
    </w:pPr>
  </w:style>
  <w:style w:type="paragraph" w:styleId="a8">
    <w:name w:val="Body Text"/>
    <w:basedOn w:val="a"/>
    <w:link w:val="a7"/>
    <w:uiPriority w:val="99"/>
    <w:pPr>
      <w:spacing w:after="120"/>
    </w:pPr>
  </w:style>
  <w:style w:type="paragraph" w:styleId="af0">
    <w:name w:val="annotation subject"/>
    <w:basedOn w:val="ae"/>
    <w:next w:val="ae"/>
    <w:link w:val="af"/>
    <w:rPr>
      <w:b/>
      <w:bCs/>
    </w:rPr>
  </w:style>
  <w:style w:type="paragraph" w:styleId="21">
    <w:name w:val="toc 2"/>
    <w:basedOn w:val="11"/>
    <w:uiPriority w:val="39"/>
    <w:pPr>
      <w:keepNext w:val="0"/>
      <w:spacing w:before="0"/>
      <w:ind w:left="851" w:hanging="851"/>
    </w:pPr>
    <w:rPr>
      <w:sz w:val="20"/>
    </w:rPr>
  </w:style>
  <w:style w:type="paragraph" w:styleId="42">
    <w:name w:val="toc 4"/>
    <w:basedOn w:val="31"/>
    <w:uiPriority w:val="39"/>
    <w:pPr>
      <w:ind w:left="1418" w:hanging="1418"/>
    </w:pPr>
  </w:style>
  <w:style w:type="paragraph" w:customStyle="1" w:styleId="TH">
    <w:name w:val="TH"/>
    <w:basedOn w:val="a"/>
    <w:link w:val="THChar"/>
    <w:pPr>
      <w:keepNext/>
      <w:keepLines/>
      <w:spacing w:before="60"/>
      <w:jc w:val="center"/>
    </w:pPr>
    <w:rPr>
      <w:rFonts w:ascii="Arial" w:hAnsi="Arial"/>
      <w:b/>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1"/>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EX">
    <w:name w:val="EX"/>
    <w:basedOn w:val="a"/>
    <w:link w:val="EXChar"/>
    <w:pPr>
      <w:keepLines/>
      <w:ind w:left="1702" w:hanging="1418"/>
    </w:p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H6">
    <w:name w:val="H6"/>
    <w:basedOn w:val="5"/>
    <w:next w:val="a"/>
    <w:pPr>
      <w:ind w:left="1985" w:hanging="1985"/>
      <w:outlineLvl w:val="9"/>
    </w:pPr>
    <w:rPr>
      <w:sz w:val="20"/>
    </w:rPr>
  </w:style>
  <w:style w:type="paragraph" w:styleId="41">
    <w:name w:val="List Bullet 4"/>
    <w:basedOn w:val="32"/>
    <w:pPr>
      <w:ind w:left="1418"/>
    </w:pPr>
  </w:style>
  <w:style w:type="paragraph" w:styleId="Web">
    <w:name w:val="Normal (Web)"/>
    <w:basedOn w:val="a"/>
    <w:pPr>
      <w:spacing w:before="100" w:beforeAutospacing="1" w:after="100" w:afterAutospacing="1"/>
    </w:pPr>
    <w:rPr>
      <w:sz w:val="24"/>
      <w:lang w:val="en-US" w:eastAsia="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22">
    <w:name w:val="List Number 2"/>
    <w:basedOn w:val="af6"/>
    <w:pPr>
      <w:ind w:left="851"/>
    </w:pPr>
  </w:style>
  <w:style w:type="paragraph" w:styleId="43">
    <w:name w:val="List 4"/>
    <w:basedOn w:val="33"/>
    <w:pPr>
      <w:ind w:left="1418"/>
    </w:pPr>
  </w:style>
  <w:style w:type="paragraph" w:styleId="23">
    <w:name w:val="List 2"/>
    <w:basedOn w:val="af5"/>
    <w:pPr>
      <w:ind w:left="851"/>
    </w:pPr>
  </w:style>
  <w:style w:type="paragraph" w:styleId="51">
    <w:name w:val="List 5"/>
    <w:basedOn w:val="43"/>
    <w:pPr>
      <w:ind w:left="1702"/>
    </w:pPr>
  </w:style>
  <w:style w:type="paragraph" w:styleId="32">
    <w:name w:val="List Bullet 3"/>
    <w:basedOn w:val="24"/>
    <w:pPr>
      <w:ind w:left="1135"/>
    </w:pPr>
  </w:style>
  <w:style w:type="paragraph" w:styleId="33">
    <w:name w:val="List 3"/>
    <w:basedOn w:val="23"/>
    <w:pPr>
      <w:ind w:left="1135"/>
    </w:pPr>
  </w:style>
  <w:style w:type="paragraph" w:styleId="ae">
    <w:name w:val="annotation text"/>
    <w:basedOn w:val="a"/>
    <w:link w:val="ad"/>
  </w:style>
  <w:style w:type="paragraph" w:styleId="1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ZV">
    <w:name w:val="ZV"/>
    <w:basedOn w:val="ZU"/>
    <w:pPr>
      <w:framePr w:wrap="notBeside" w:y="16161"/>
    </w:pPr>
  </w:style>
  <w:style w:type="paragraph" w:customStyle="1" w:styleId="ZTD">
    <w:name w:val="ZTD"/>
    <w:basedOn w:val="ZB"/>
    <w:pPr>
      <w:framePr w:hRule="auto" w:wrap="notBeside" w:y="852"/>
    </w:pPr>
    <w:rPr>
      <w:i w:val="0"/>
      <w:sz w:val="40"/>
    </w:rPr>
  </w:style>
  <w:style w:type="paragraph" w:styleId="af7">
    <w:name w:val="List Bullet"/>
    <w:basedOn w:val="af5"/>
    <w:pPr>
      <w:ind w:left="0" w:firstLine="0"/>
    </w:pPr>
  </w:style>
  <w:style w:type="paragraph" w:customStyle="1" w:styleId="EW">
    <w:name w:val="EW"/>
    <w:basedOn w:val="EX"/>
    <w:pPr>
      <w:spacing w:after="0"/>
    </w:pPr>
  </w:style>
  <w:style w:type="paragraph" w:styleId="af6">
    <w:name w:val="List Number"/>
    <w:basedOn w:val="af5"/>
    <w:pPr>
      <w:ind w:left="0" w:firstLine="0"/>
    </w:pPr>
  </w:style>
  <w:style w:type="paragraph" w:styleId="25">
    <w:name w:val="index 2"/>
    <w:basedOn w:val="12"/>
    <w:semiHidden/>
    <w:pPr>
      <w:ind w:left="284"/>
    </w:pPr>
  </w:style>
  <w:style w:type="paragraph" w:styleId="80">
    <w:name w:val="toc 8"/>
    <w:basedOn w:val="11"/>
    <w:uiPriority w:val="39"/>
    <w:pPr>
      <w:spacing w:before="180"/>
      <w:ind w:left="2693" w:hanging="2693"/>
    </w:pPr>
    <w:rPr>
      <w:b/>
    </w:rPr>
  </w:style>
  <w:style w:type="paragraph" w:styleId="24">
    <w:name w:val="List Bullet 2"/>
    <w:basedOn w:val="af7"/>
    <w:pPr>
      <w:ind w:left="851"/>
    </w:pPr>
  </w:style>
  <w:style w:type="paragraph" w:styleId="31">
    <w:name w:val="toc 3"/>
    <w:basedOn w:val="21"/>
    <w:uiPriority w:val="39"/>
    <w:pPr>
      <w:ind w:left="1134" w:hanging="1134"/>
    </w:pPr>
  </w:style>
  <w:style w:type="paragraph" w:styleId="60">
    <w:name w:val="toc 6"/>
    <w:basedOn w:val="52"/>
    <w:next w:val="a"/>
    <w:uiPriority w:val="39"/>
    <w:pPr>
      <w:ind w:left="1985" w:hanging="1985"/>
    </w:pPr>
  </w:style>
  <w:style w:type="paragraph" w:customStyle="1" w:styleId="LD">
    <w:name w:val="LD"/>
    <w:pPr>
      <w:keepNext/>
      <w:keepLines/>
      <w:spacing w:line="180" w:lineRule="exact"/>
    </w:pPr>
    <w:rPr>
      <w:rFonts w:ascii="MS LineDraw" w:hAnsi="MS LineDraw"/>
      <w:lang w:val="en-GB" w:eastAsia="en-US"/>
    </w:rPr>
  </w:style>
  <w:style w:type="paragraph" w:styleId="af8">
    <w:name w:val="footer"/>
    <w:basedOn w:val="af2"/>
    <w:pPr>
      <w:jc w:val="center"/>
    </w:pPr>
    <w:rPr>
      <w:i/>
    </w:rPr>
  </w:style>
  <w:style w:type="paragraph" w:customStyle="1" w:styleId="EQ">
    <w:name w:val="EQ"/>
    <w:basedOn w:val="a"/>
    <w:next w:val="a"/>
    <w:pPr>
      <w:keepLines/>
      <w:tabs>
        <w:tab w:val="center" w:pos="4536"/>
        <w:tab w:val="right" w:pos="9072"/>
      </w:tabs>
    </w:pPr>
    <w:rPr>
      <w:lang w:val="en-US" w:eastAsia="zh-TW"/>
    </w:rPr>
  </w:style>
  <w:style w:type="paragraph" w:styleId="70">
    <w:name w:val="toc 7"/>
    <w:basedOn w:val="60"/>
    <w:next w:val="a"/>
    <w:uiPriority w:val="39"/>
    <w:pPr>
      <w:ind w:left="2268" w:hanging="2268"/>
    </w:pPr>
  </w:style>
  <w:style w:type="paragraph" w:styleId="52">
    <w:name w:val="toc 5"/>
    <w:basedOn w:val="42"/>
    <w:uiPriority w:val="39"/>
    <w:pPr>
      <w:ind w:left="1701" w:hanging="1701"/>
    </w:pPr>
  </w:style>
  <w:style w:type="paragraph" w:styleId="90">
    <w:name w:val="toc 9"/>
    <w:basedOn w:val="80"/>
    <w:uiPriority w:val="39"/>
    <w:pPr>
      <w:ind w:left="1418" w:hanging="1418"/>
    </w:pPr>
  </w:style>
  <w:style w:type="paragraph" w:customStyle="1" w:styleId="TAL">
    <w:name w:val="TAL"/>
    <w:basedOn w:val="a"/>
    <w:link w:val="TALChar"/>
    <w:qFormat/>
    <w:pPr>
      <w:keepNext/>
      <w:keepLines/>
      <w:spacing w:after="0"/>
    </w:pPr>
    <w:rPr>
      <w:rFonts w:ascii="Arial" w:hAnsi="Arial"/>
      <w:sz w:val="18"/>
    </w:rPr>
  </w:style>
  <w:style w:type="paragraph" w:customStyle="1" w:styleId="NW">
    <w:name w:val="NW"/>
    <w:basedOn w:val="NO"/>
    <w:pPr>
      <w:spacing w:after="0"/>
    </w:pPr>
  </w:style>
  <w:style w:type="paragraph" w:styleId="12">
    <w:name w:val="index 1"/>
    <w:basedOn w:val="a"/>
    <w:semiHidden/>
    <w:pPr>
      <w:keepLines/>
      <w:spacing w:after="0"/>
    </w:pPr>
  </w:style>
  <w:style w:type="paragraph" w:styleId="af9">
    <w:name w:val="footnote text"/>
    <w:basedOn w:val="a"/>
    <w:semiHidden/>
    <w:pPr>
      <w:keepLines/>
      <w:spacing w:after="0"/>
      <w:ind w:left="454" w:hanging="454"/>
    </w:pPr>
    <w:rPr>
      <w:sz w:val="16"/>
    </w:rPr>
  </w:style>
  <w:style w:type="paragraph" w:customStyle="1" w:styleId="TableText">
    <w:name w:val="TableText"/>
    <w:basedOn w:val="a"/>
    <w:pPr>
      <w:keepNext/>
      <w:keepLines/>
      <w:overflowPunct w:val="0"/>
      <w:autoSpaceDE w:val="0"/>
      <w:autoSpaceDN w:val="0"/>
      <w:adjustRightInd w:val="0"/>
      <w:jc w:val="center"/>
      <w:textAlignment w:val="baseline"/>
    </w:pPr>
    <w:rPr>
      <w:snapToGrid w:val="0"/>
      <w:kern w:val="2"/>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C">
    <w:name w:val="TAC"/>
    <w:basedOn w:val="TAL"/>
    <w:link w:val="TACChar"/>
    <w:qFormat/>
    <w:pPr>
      <w:jc w:val="center"/>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EditorsNote">
    <w:name w:val="Editor's Note"/>
    <w:basedOn w:val="NO"/>
    <w:rPr>
      <w:color w:val="FF0000"/>
    </w:rPr>
  </w:style>
  <w:style w:type="paragraph" w:customStyle="1" w:styleId="3GPPHeader">
    <w:name w:val="3GPP_Header"/>
    <w:basedOn w:val="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B3">
    <w:name w:val="B3"/>
    <w:basedOn w:val="33"/>
    <w:link w:val="B3Char2"/>
  </w:style>
  <w:style w:type="paragraph" w:customStyle="1" w:styleId="tdoc-header">
    <w:name w:val="tdoc-header"/>
    <w:rPr>
      <w:rFonts w:ascii="Arial" w:hAnsi="Arial"/>
      <w:sz w:val="24"/>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R">
    <w:name w:val="TAR"/>
    <w:basedOn w:val="TAL"/>
    <w:pPr>
      <w:jc w:val="right"/>
    </w:pPr>
  </w:style>
  <w:style w:type="paragraph" w:customStyle="1" w:styleId="B1">
    <w:name w:val="B1"/>
    <w:basedOn w:val="af5"/>
    <w:link w:val="B1Cha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Default">
    <w:name w:val="Default"/>
    <w:pPr>
      <w:autoSpaceDE w:val="0"/>
      <w:autoSpaceDN w:val="0"/>
      <w:adjustRightInd w:val="0"/>
    </w:pPr>
    <w:rPr>
      <w:rFonts w:ascii="Arial" w:hAnsi="Arial" w:cs="Arial"/>
      <w:color w:val="000000"/>
      <w:sz w:val="24"/>
      <w:szCs w:val="24"/>
      <w:lang w:val="fi-FI" w:eastAsia="fi-FI"/>
    </w:rPr>
  </w:style>
  <w:style w:type="paragraph" w:customStyle="1" w:styleId="NF">
    <w:name w:val="NF"/>
    <w:basedOn w:val="NO"/>
    <w:pPr>
      <w:keepNext/>
      <w:spacing w:after="0"/>
    </w:pPr>
    <w:rPr>
      <w:rFonts w:ascii="Arial" w:hAnsi="Arial"/>
      <w:sz w:val="18"/>
    </w:rPr>
  </w:style>
  <w:style w:type="paragraph" w:customStyle="1" w:styleId="FP">
    <w:name w:val="FP"/>
    <w:basedOn w:val="a"/>
    <w:pPr>
      <w:spacing w:after="0"/>
    </w:pPr>
  </w:style>
  <w:style w:type="paragraph" w:customStyle="1" w:styleId="Guidance">
    <w:name w:val="Guidance"/>
    <w:basedOn w:val="a"/>
    <w:link w:val="GuidanceChar"/>
    <w:rPr>
      <w:i/>
      <w:color w:val="0000FF"/>
    </w:rPr>
  </w:style>
  <w:style w:type="paragraph" w:customStyle="1" w:styleId="TAJ">
    <w:name w:val="TAJ"/>
    <w:basedOn w:val="TH"/>
  </w:style>
  <w:style w:type="paragraph" w:customStyle="1" w:styleId="B2">
    <w:name w:val="B2"/>
    <w:basedOn w:val="23"/>
    <w:link w:val="B2Char"/>
  </w:style>
  <w:style w:type="paragraph" w:customStyle="1" w:styleId="CRCoverPage">
    <w:name w:val="CR Cover Page"/>
    <w:link w:val="CRCoverPageChar"/>
    <w:qFormat/>
    <w:pPr>
      <w:spacing w:after="120"/>
    </w:pPr>
    <w:rPr>
      <w:rFonts w:ascii="Arial" w:hAnsi="Arial"/>
      <w:lang w:val="en-GB" w:eastAsia="en-US"/>
    </w:rPr>
  </w:style>
  <w:style w:type="paragraph" w:customStyle="1" w:styleId="TF">
    <w:name w:val="TF"/>
    <w:basedOn w:val="TH"/>
    <w:link w:val="TFChar"/>
    <w:pPr>
      <w:keepNext w:val="0"/>
      <w:spacing w:before="0" w:after="240"/>
    </w:pPr>
  </w:style>
  <w:style w:type="paragraph" w:customStyle="1" w:styleId="B4">
    <w:name w:val="B4"/>
    <w:basedOn w:val="43"/>
  </w:style>
  <w:style w:type="paragraph" w:customStyle="1" w:styleId="TAN">
    <w:name w:val="TAN"/>
    <w:basedOn w:val="TAL"/>
    <w:link w:val="TANChar"/>
    <w:pPr>
      <w:ind w:left="851" w:hanging="851"/>
    </w:pPr>
  </w:style>
  <w:style w:type="table" w:styleId="afa">
    <w:name w:val="Table Grid"/>
    <w:aliases w:val="TableGrid"/>
    <w:basedOn w:val="a1"/>
    <w:uiPriority w:val="39"/>
    <w:qFormat/>
    <w:rsid w:val="000B55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2C3545"/>
    <w:rPr>
      <w:rFonts w:ascii="Arial" w:hAnsi="Arial"/>
      <w:lang w:val="en-GB" w:eastAsia="en-US"/>
    </w:rPr>
  </w:style>
  <w:style w:type="paragraph" w:styleId="afb">
    <w:name w:val="List Paragraph"/>
    <w:aliases w:val="列出段落,- Bullets,?? ??,?????,????,リスト段落,Lista1,列出段落1,中等深浅网格 1 - 着色 21,R4_bullets,列表段落1,—ño’i—Ž,¥¡¡¡¡ì¬º¥¹¥È¶ÎÂä,ÁÐ³ö¶ÎÂä,¥ê¥¹¥È¶ÎÂä,1st level - Bullet List Paragraph,Lettre d'introduction,Paragrafo elenco,Normal bullet 2,清單段落1,Bullet list,목록 단락,목록단락"/>
    <w:basedOn w:val="a"/>
    <w:link w:val="afc"/>
    <w:uiPriority w:val="34"/>
    <w:qFormat/>
    <w:rsid w:val="00BB69C2"/>
    <w:pPr>
      <w:spacing w:after="0"/>
      <w:ind w:firstLineChars="200" w:firstLine="420"/>
    </w:pPr>
    <w:rPr>
      <w:rFonts w:ascii="SimSun" w:hAnsi="SimSun" w:cs="SimSun"/>
      <w:sz w:val="24"/>
      <w:szCs w:val="24"/>
      <w:lang w:val="en-US" w:eastAsia="zh-CN"/>
    </w:rPr>
  </w:style>
  <w:style w:type="character" w:customStyle="1" w:styleId="apple-converted-space">
    <w:name w:val="apple-converted-space"/>
    <w:rsid w:val="00B83AE4"/>
  </w:style>
  <w:style w:type="character" w:customStyle="1" w:styleId="af3">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f2"/>
    <w:locked/>
    <w:rsid w:val="00251CD4"/>
    <w:rPr>
      <w:rFonts w:ascii="Arial" w:hAnsi="Arial"/>
      <w:b/>
      <w:sz w:val="18"/>
      <w:lang w:val="en-GB" w:eastAsia="en-US"/>
    </w:rPr>
  </w:style>
  <w:style w:type="character" w:customStyle="1" w:styleId="afc">
    <w:name w:val="清單段落 字元"/>
    <w:aliases w:val="列出段落 字元,- Bullets 字元,?? ?? 字元,????? 字元,???? 字元,リスト段落 字元,Lista1 字元,列出段落1 字元,中等深浅网格 1 - 着色 21 字元,R4_bullets 字元,列表段落1 字元,—ño’i—Ž 字元,¥¡¡¡¡ì¬º¥¹¥È¶ÎÂä 字元,ÁÐ³ö¶ÎÂä 字元,¥ê¥¹¥È¶ÎÂä 字元,1st level - Bullet List Paragraph 字元,Lettre d'introduction 字元,목록단락 字元"/>
    <w:link w:val="afb"/>
    <w:uiPriority w:val="34"/>
    <w:qFormat/>
    <w:locked/>
    <w:rsid w:val="001C1347"/>
    <w:rPr>
      <w:rFonts w:ascii="SimSun" w:hAnsi="SimSun" w:cs="SimSun"/>
      <w:sz w:val="24"/>
      <w:szCs w:val="24"/>
    </w:rPr>
  </w:style>
  <w:style w:type="character" w:styleId="afd">
    <w:name w:val="Emphasis"/>
    <w:uiPriority w:val="20"/>
    <w:qFormat/>
    <w:rsid w:val="00BA42E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7058">
      <w:bodyDiv w:val="1"/>
      <w:marLeft w:val="0"/>
      <w:marRight w:val="0"/>
      <w:marTop w:val="0"/>
      <w:marBottom w:val="0"/>
      <w:divBdr>
        <w:top w:val="none" w:sz="0" w:space="0" w:color="auto"/>
        <w:left w:val="none" w:sz="0" w:space="0" w:color="auto"/>
        <w:bottom w:val="none" w:sz="0" w:space="0" w:color="auto"/>
        <w:right w:val="none" w:sz="0" w:space="0" w:color="auto"/>
      </w:divBdr>
    </w:div>
    <w:div w:id="1010013">
      <w:bodyDiv w:val="1"/>
      <w:marLeft w:val="0"/>
      <w:marRight w:val="0"/>
      <w:marTop w:val="0"/>
      <w:marBottom w:val="0"/>
      <w:divBdr>
        <w:top w:val="none" w:sz="0" w:space="0" w:color="auto"/>
        <w:left w:val="none" w:sz="0" w:space="0" w:color="auto"/>
        <w:bottom w:val="none" w:sz="0" w:space="0" w:color="auto"/>
        <w:right w:val="none" w:sz="0" w:space="0" w:color="auto"/>
      </w:divBdr>
    </w:div>
    <w:div w:id="12996407">
      <w:bodyDiv w:val="1"/>
      <w:marLeft w:val="0"/>
      <w:marRight w:val="0"/>
      <w:marTop w:val="0"/>
      <w:marBottom w:val="0"/>
      <w:divBdr>
        <w:top w:val="none" w:sz="0" w:space="0" w:color="auto"/>
        <w:left w:val="none" w:sz="0" w:space="0" w:color="auto"/>
        <w:bottom w:val="none" w:sz="0" w:space="0" w:color="auto"/>
        <w:right w:val="none" w:sz="0" w:space="0" w:color="auto"/>
      </w:divBdr>
      <w:divsChild>
        <w:div w:id="837813749">
          <w:marLeft w:val="360"/>
          <w:marRight w:val="0"/>
          <w:marTop w:val="200"/>
          <w:marBottom w:val="0"/>
          <w:divBdr>
            <w:top w:val="none" w:sz="0" w:space="0" w:color="auto"/>
            <w:left w:val="none" w:sz="0" w:space="0" w:color="auto"/>
            <w:bottom w:val="none" w:sz="0" w:space="0" w:color="auto"/>
            <w:right w:val="none" w:sz="0" w:space="0" w:color="auto"/>
          </w:divBdr>
        </w:div>
      </w:divsChild>
    </w:div>
    <w:div w:id="19556059">
      <w:bodyDiv w:val="1"/>
      <w:marLeft w:val="0"/>
      <w:marRight w:val="0"/>
      <w:marTop w:val="0"/>
      <w:marBottom w:val="0"/>
      <w:divBdr>
        <w:top w:val="none" w:sz="0" w:space="0" w:color="auto"/>
        <w:left w:val="none" w:sz="0" w:space="0" w:color="auto"/>
        <w:bottom w:val="none" w:sz="0" w:space="0" w:color="auto"/>
        <w:right w:val="none" w:sz="0" w:space="0" w:color="auto"/>
      </w:divBdr>
    </w:div>
    <w:div w:id="29696212">
      <w:bodyDiv w:val="1"/>
      <w:marLeft w:val="0"/>
      <w:marRight w:val="0"/>
      <w:marTop w:val="0"/>
      <w:marBottom w:val="0"/>
      <w:divBdr>
        <w:top w:val="none" w:sz="0" w:space="0" w:color="auto"/>
        <w:left w:val="none" w:sz="0" w:space="0" w:color="auto"/>
        <w:bottom w:val="none" w:sz="0" w:space="0" w:color="auto"/>
        <w:right w:val="none" w:sz="0" w:space="0" w:color="auto"/>
      </w:divBdr>
    </w:div>
    <w:div w:id="137693934">
      <w:bodyDiv w:val="1"/>
      <w:marLeft w:val="0"/>
      <w:marRight w:val="0"/>
      <w:marTop w:val="0"/>
      <w:marBottom w:val="0"/>
      <w:divBdr>
        <w:top w:val="none" w:sz="0" w:space="0" w:color="auto"/>
        <w:left w:val="none" w:sz="0" w:space="0" w:color="auto"/>
        <w:bottom w:val="none" w:sz="0" w:space="0" w:color="auto"/>
        <w:right w:val="none" w:sz="0" w:space="0" w:color="auto"/>
      </w:divBdr>
    </w:div>
    <w:div w:id="149054736">
      <w:bodyDiv w:val="1"/>
      <w:marLeft w:val="0"/>
      <w:marRight w:val="0"/>
      <w:marTop w:val="0"/>
      <w:marBottom w:val="0"/>
      <w:divBdr>
        <w:top w:val="none" w:sz="0" w:space="0" w:color="auto"/>
        <w:left w:val="none" w:sz="0" w:space="0" w:color="auto"/>
        <w:bottom w:val="none" w:sz="0" w:space="0" w:color="auto"/>
        <w:right w:val="none" w:sz="0" w:space="0" w:color="auto"/>
      </w:divBdr>
    </w:div>
    <w:div w:id="156848540">
      <w:bodyDiv w:val="1"/>
      <w:marLeft w:val="0"/>
      <w:marRight w:val="0"/>
      <w:marTop w:val="0"/>
      <w:marBottom w:val="0"/>
      <w:divBdr>
        <w:top w:val="none" w:sz="0" w:space="0" w:color="auto"/>
        <w:left w:val="none" w:sz="0" w:space="0" w:color="auto"/>
        <w:bottom w:val="none" w:sz="0" w:space="0" w:color="auto"/>
        <w:right w:val="none" w:sz="0" w:space="0" w:color="auto"/>
      </w:divBdr>
    </w:div>
    <w:div w:id="204222482">
      <w:bodyDiv w:val="1"/>
      <w:marLeft w:val="0"/>
      <w:marRight w:val="0"/>
      <w:marTop w:val="0"/>
      <w:marBottom w:val="0"/>
      <w:divBdr>
        <w:top w:val="none" w:sz="0" w:space="0" w:color="auto"/>
        <w:left w:val="none" w:sz="0" w:space="0" w:color="auto"/>
        <w:bottom w:val="none" w:sz="0" w:space="0" w:color="auto"/>
        <w:right w:val="none" w:sz="0" w:space="0" w:color="auto"/>
      </w:divBdr>
    </w:div>
    <w:div w:id="211383496">
      <w:bodyDiv w:val="1"/>
      <w:marLeft w:val="0"/>
      <w:marRight w:val="0"/>
      <w:marTop w:val="0"/>
      <w:marBottom w:val="0"/>
      <w:divBdr>
        <w:top w:val="none" w:sz="0" w:space="0" w:color="auto"/>
        <w:left w:val="none" w:sz="0" w:space="0" w:color="auto"/>
        <w:bottom w:val="none" w:sz="0" w:space="0" w:color="auto"/>
        <w:right w:val="none" w:sz="0" w:space="0" w:color="auto"/>
      </w:divBdr>
      <w:divsChild>
        <w:div w:id="1658025405">
          <w:marLeft w:val="893"/>
          <w:marRight w:val="0"/>
          <w:marTop w:val="40"/>
          <w:marBottom w:val="80"/>
          <w:divBdr>
            <w:top w:val="none" w:sz="0" w:space="0" w:color="auto"/>
            <w:left w:val="none" w:sz="0" w:space="0" w:color="auto"/>
            <w:bottom w:val="none" w:sz="0" w:space="0" w:color="auto"/>
            <w:right w:val="none" w:sz="0" w:space="0" w:color="auto"/>
          </w:divBdr>
        </w:div>
      </w:divsChild>
    </w:div>
    <w:div w:id="217398740">
      <w:bodyDiv w:val="1"/>
      <w:marLeft w:val="0"/>
      <w:marRight w:val="0"/>
      <w:marTop w:val="0"/>
      <w:marBottom w:val="0"/>
      <w:divBdr>
        <w:top w:val="none" w:sz="0" w:space="0" w:color="auto"/>
        <w:left w:val="none" w:sz="0" w:space="0" w:color="auto"/>
        <w:bottom w:val="none" w:sz="0" w:space="0" w:color="auto"/>
        <w:right w:val="none" w:sz="0" w:space="0" w:color="auto"/>
      </w:divBdr>
    </w:div>
    <w:div w:id="219249105">
      <w:bodyDiv w:val="1"/>
      <w:marLeft w:val="0"/>
      <w:marRight w:val="0"/>
      <w:marTop w:val="0"/>
      <w:marBottom w:val="0"/>
      <w:divBdr>
        <w:top w:val="none" w:sz="0" w:space="0" w:color="auto"/>
        <w:left w:val="none" w:sz="0" w:space="0" w:color="auto"/>
        <w:bottom w:val="none" w:sz="0" w:space="0" w:color="auto"/>
        <w:right w:val="none" w:sz="0" w:space="0" w:color="auto"/>
      </w:divBdr>
    </w:div>
    <w:div w:id="220558794">
      <w:bodyDiv w:val="1"/>
      <w:marLeft w:val="0"/>
      <w:marRight w:val="0"/>
      <w:marTop w:val="0"/>
      <w:marBottom w:val="0"/>
      <w:divBdr>
        <w:top w:val="none" w:sz="0" w:space="0" w:color="auto"/>
        <w:left w:val="none" w:sz="0" w:space="0" w:color="auto"/>
        <w:bottom w:val="none" w:sz="0" w:space="0" w:color="auto"/>
        <w:right w:val="none" w:sz="0" w:space="0" w:color="auto"/>
      </w:divBdr>
      <w:divsChild>
        <w:div w:id="213976237">
          <w:marLeft w:val="1800"/>
          <w:marRight w:val="0"/>
          <w:marTop w:val="100"/>
          <w:marBottom w:val="0"/>
          <w:divBdr>
            <w:top w:val="none" w:sz="0" w:space="0" w:color="auto"/>
            <w:left w:val="none" w:sz="0" w:space="0" w:color="auto"/>
            <w:bottom w:val="none" w:sz="0" w:space="0" w:color="auto"/>
            <w:right w:val="none" w:sz="0" w:space="0" w:color="auto"/>
          </w:divBdr>
        </w:div>
        <w:div w:id="975640514">
          <w:marLeft w:val="1800"/>
          <w:marRight w:val="0"/>
          <w:marTop w:val="100"/>
          <w:marBottom w:val="0"/>
          <w:divBdr>
            <w:top w:val="none" w:sz="0" w:space="0" w:color="auto"/>
            <w:left w:val="none" w:sz="0" w:space="0" w:color="auto"/>
            <w:bottom w:val="none" w:sz="0" w:space="0" w:color="auto"/>
            <w:right w:val="none" w:sz="0" w:space="0" w:color="auto"/>
          </w:divBdr>
        </w:div>
        <w:div w:id="1582517635">
          <w:marLeft w:val="1800"/>
          <w:marRight w:val="0"/>
          <w:marTop w:val="100"/>
          <w:marBottom w:val="0"/>
          <w:divBdr>
            <w:top w:val="none" w:sz="0" w:space="0" w:color="auto"/>
            <w:left w:val="none" w:sz="0" w:space="0" w:color="auto"/>
            <w:bottom w:val="none" w:sz="0" w:space="0" w:color="auto"/>
            <w:right w:val="none" w:sz="0" w:space="0" w:color="auto"/>
          </w:divBdr>
        </w:div>
      </w:divsChild>
    </w:div>
    <w:div w:id="220600162">
      <w:bodyDiv w:val="1"/>
      <w:marLeft w:val="0"/>
      <w:marRight w:val="0"/>
      <w:marTop w:val="0"/>
      <w:marBottom w:val="0"/>
      <w:divBdr>
        <w:top w:val="none" w:sz="0" w:space="0" w:color="auto"/>
        <w:left w:val="none" w:sz="0" w:space="0" w:color="auto"/>
        <w:bottom w:val="none" w:sz="0" w:space="0" w:color="auto"/>
        <w:right w:val="none" w:sz="0" w:space="0" w:color="auto"/>
      </w:divBdr>
    </w:div>
    <w:div w:id="234977263">
      <w:bodyDiv w:val="1"/>
      <w:marLeft w:val="0"/>
      <w:marRight w:val="0"/>
      <w:marTop w:val="0"/>
      <w:marBottom w:val="0"/>
      <w:divBdr>
        <w:top w:val="none" w:sz="0" w:space="0" w:color="auto"/>
        <w:left w:val="none" w:sz="0" w:space="0" w:color="auto"/>
        <w:bottom w:val="none" w:sz="0" w:space="0" w:color="auto"/>
        <w:right w:val="none" w:sz="0" w:space="0" w:color="auto"/>
      </w:divBdr>
    </w:div>
    <w:div w:id="240800635">
      <w:bodyDiv w:val="1"/>
      <w:marLeft w:val="0"/>
      <w:marRight w:val="0"/>
      <w:marTop w:val="0"/>
      <w:marBottom w:val="0"/>
      <w:divBdr>
        <w:top w:val="none" w:sz="0" w:space="0" w:color="auto"/>
        <w:left w:val="none" w:sz="0" w:space="0" w:color="auto"/>
        <w:bottom w:val="none" w:sz="0" w:space="0" w:color="auto"/>
        <w:right w:val="none" w:sz="0" w:space="0" w:color="auto"/>
      </w:divBdr>
    </w:div>
    <w:div w:id="263728764">
      <w:bodyDiv w:val="1"/>
      <w:marLeft w:val="0"/>
      <w:marRight w:val="0"/>
      <w:marTop w:val="0"/>
      <w:marBottom w:val="0"/>
      <w:divBdr>
        <w:top w:val="none" w:sz="0" w:space="0" w:color="auto"/>
        <w:left w:val="none" w:sz="0" w:space="0" w:color="auto"/>
        <w:bottom w:val="none" w:sz="0" w:space="0" w:color="auto"/>
        <w:right w:val="none" w:sz="0" w:space="0" w:color="auto"/>
      </w:divBdr>
    </w:div>
    <w:div w:id="277224721">
      <w:bodyDiv w:val="1"/>
      <w:marLeft w:val="0"/>
      <w:marRight w:val="0"/>
      <w:marTop w:val="0"/>
      <w:marBottom w:val="0"/>
      <w:divBdr>
        <w:top w:val="none" w:sz="0" w:space="0" w:color="auto"/>
        <w:left w:val="none" w:sz="0" w:space="0" w:color="auto"/>
        <w:bottom w:val="none" w:sz="0" w:space="0" w:color="auto"/>
        <w:right w:val="none" w:sz="0" w:space="0" w:color="auto"/>
      </w:divBdr>
    </w:div>
    <w:div w:id="283511870">
      <w:bodyDiv w:val="1"/>
      <w:marLeft w:val="0"/>
      <w:marRight w:val="0"/>
      <w:marTop w:val="0"/>
      <w:marBottom w:val="0"/>
      <w:divBdr>
        <w:top w:val="none" w:sz="0" w:space="0" w:color="auto"/>
        <w:left w:val="none" w:sz="0" w:space="0" w:color="auto"/>
        <w:bottom w:val="none" w:sz="0" w:space="0" w:color="auto"/>
        <w:right w:val="none" w:sz="0" w:space="0" w:color="auto"/>
      </w:divBdr>
    </w:div>
    <w:div w:id="300381921">
      <w:bodyDiv w:val="1"/>
      <w:marLeft w:val="0"/>
      <w:marRight w:val="0"/>
      <w:marTop w:val="0"/>
      <w:marBottom w:val="0"/>
      <w:divBdr>
        <w:top w:val="none" w:sz="0" w:space="0" w:color="auto"/>
        <w:left w:val="none" w:sz="0" w:space="0" w:color="auto"/>
        <w:bottom w:val="none" w:sz="0" w:space="0" w:color="auto"/>
        <w:right w:val="none" w:sz="0" w:space="0" w:color="auto"/>
      </w:divBdr>
    </w:div>
    <w:div w:id="322515267">
      <w:bodyDiv w:val="1"/>
      <w:marLeft w:val="0"/>
      <w:marRight w:val="0"/>
      <w:marTop w:val="0"/>
      <w:marBottom w:val="0"/>
      <w:divBdr>
        <w:top w:val="none" w:sz="0" w:space="0" w:color="auto"/>
        <w:left w:val="none" w:sz="0" w:space="0" w:color="auto"/>
        <w:bottom w:val="none" w:sz="0" w:space="0" w:color="auto"/>
        <w:right w:val="none" w:sz="0" w:space="0" w:color="auto"/>
      </w:divBdr>
    </w:div>
    <w:div w:id="345179938">
      <w:bodyDiv w:val="1"/>
      <w:marLeft w:val="0"/>
      <w:marRight w:val="0"/>
      <w:marTop w:val="0"/>
      <w:marBottom w:val="0"/>
      <w:divBdr>
        <w:top w:val="none" w:sz="0" w:space="0" w:color="auto"/>
        <w:left w:val="none" w:sz="0" w:space="0" w:color="auto"/>
        <w:bottom w:val="none" w:sz="0" w:space="0" w:color="auto"/>
        <w:right w:val="none" w:sz="0" w:space="0" w:color="auto"/>
      </w:divBdr>
    </w:div>
    <w:div w:id="354118630">
      <w:bodyDiv w:val="1"/>
      <w:marLeft w:val="0"/>
      <w:marRight w:val="0"/>
      <w:marTop w:val="0"/>
      <w:marBottom w:val="0"/>
      <w:divBdr>
        <w:top w:val="none" w:sz="0" w:space="0" w:color="auto"/>
        <w:left w:val="none" w:sz="0" w:space="0" w:color="auto"/>
        <w:bottom w:val="none" w:sz="0" w:space="0" w:color="auto"/>
        <w:right w:val="none" w:sz="0" w:space="0" w:color="auto"/>
      </w:divBdr>
    </w:div>
    <w:div w:id="368997352">
      <w:bodyDiv w:val="1"/>
      <w:marLeft w:val="0"/>
      <w:marRight w:val="0"/>
      <w:marTop w:val="0"/>
      <w:marBottom w:val="0"/>
      <w:divBdr>
        <w:top w:val="none" w:sz="0" w:space="0" w:color="auto"/>
        <w:left w:val="none" w:sz="0" w:space="0" w:color="auto"/>
        <w:bottom w:val="none" w:sz="0" w:space="0" w:color="auto"/>
        <w:right w:val="none" w:sz="0" w:space="0" w:color="auto"/>
      </w:divBdr>
    </w:div>
    <w:div w:id="380835445">
      <w:bodyDiv w:val="1"/>
      <w:marLeft w:val="0"/>
      <w:marRight w:val="0"/>
      <w:marTop w:val="0"/>
      <w:marBottom w:val="0"/>
      <w:divBdr>
        <w:top w:val="none" w:sz="0" w:space="0" w:color="auto"/>
        <w:left w:val="none" w:sz="0" w:space="0" w:color="auto"/>
        <w:bottom w:val="none" w:sz="0" w:space="0" w:color="auto"/>
        <w:right w:val="none" w:sz="0" w:space="0" w:color="auto"/>
      </w:divBdr>
    </w:div>
    <w:div w:id="416290693">
      <w:bodyDiv w:val="1"/>
      <w:marLeft w:val="0"/>
      <w:marRight w:val="0"/>
      <w:marTop w:val="0"/>
      <w:marBottom w:val="0"/>
      <w:divBdr>
        <w:top w:val="none" w:sz="0" w:space="0" w:color="auto"/>
        <w:left w:val="none" w:sz="0" w:space="0" w:color="auto"/>
        <w:bottom w:val="none" w:sz="0" w:space="0" w:color="auto"/>
        <w:right w:val="none" w:sz="0" w:space="0" w:color="auto"/>
      </w:divBdr>
    </w:div>
    <w:div w:id="435445949">
      <w:bodyDiv w:val="1"/>
      <w:marLeft w:val="0"/>
      <w:marRight w:val="0"/>
      <w:marTop w:val="0"/>
      <w:marBottom w:val="0"/>
      <w:divBdr>
        <w:top w:val="none" w:sz="0" w:space="0" w:color="auto"/>
        <w:left w:val="none" w:sz="0" w:space="0" w:color="auto"/>
        <w:bottom w:val="none" w:sz="0" w:space="0" w:color="auto"/>
        <w:right w:val="none" w:sz="0" w:space="0" w:color="auto"/>
      </w:divBdr>
      <w:divsChild>
        <w:div w:id="1433864904">
          <w:marLeft w:val="1080"/>
          <w:marRight w:val="0"/>
          <w:marTop w:val="100"/>
          <w:marBottom w:val="0"/>
          <w:divBdr>
            <w:top w:val="none" w:sz="0" w:space="0" w:color="auto"/>
            <w:left w:val="none" w:sz="0" w:space="0" w:color="auto"/>
            <w:bottom w:val="none" w:sz="0" w:space="0" w:color="auto"/>
            <w:right w:val="none" w:sz="0" w:space="0" w:color="auto"/>
          </w:divBdr>
        </w:div>
      </w:divsChild>
    </w:div>
    <w:div w:id="442264143">
      <w:bodyDiv w:val="1"/>
      <w:marLeft w:val="0"/>
      <w:marRight w:val="0"/>
      <w:marTop w:val="0"/>
      <w:marBottom w:val="0"/>
      <w:divBdr>
        <w:top w:val="none" w:sz="0" w:space="0" w:color="auto"/>
        <w:left w:val="none" w:sz="0" w:space="0" w:color="auto"/>
        <w:bottom w:val="none" w:sz="0" w:space="0" w:color="auto"/>
        <w:right w:val="none" w:sz="0" w:space="0" w:color="auto"/>
      </w:divBdr>
    </w:div>
    <w:div w:id="451242223">
      <w:bodyDiv w:val="1"/>
      <w:marLeft w:val="0"/>
      <w:marRight w:val="0"/>
      <w:marTop w:val="0"/>
      <w:marBottom w:val="0"/>
      <w:divBdr>
        <w:top w:val="none" w:sz="0" w:space="0" w:color="auto"/>
        <w:left w:val="none" w:sz="0" w:space="0" w:color="auto"/>
        <w:bottom w:val="none" w:sz="0" w:space="0" w:color="auto"/>
        <w:right w:val="none" w:sz="0" w:space="0" w:color="auto"/>
      </w:divBdr>
    </w:div>
    <w:div w:id="452552409">
      <w:bodyDiv w:val="1"/>
      <w:marLeft w:val="0"/>
      <w:marRight w:val="0"/>
      <w:marTop w:val="0"/>
      <w:marBottom w:val="0"/>
      <w:divBdr>
        <w:top w:val="none" w:sz="0" w:space="0" w:color="auto"/>
        <w:left w:val="none" w:sz="0" w:space="0" w:color="auto"/>
        <w:bottom w:val="none" w:sz="0" w:space="0" w:color="auto"/>
        <w:right w:val="none" w:sz="0" w:space="0" w:color="auto"/>
      </w:divBdr>
    </w:div>
    <w:div w:id="462188827">
      <w:bodyDiv w:val="1"/>
      <w:marLeft w:val="0"/>
      <w:marRight w:val="0"/>
      <w:marTop w:val="0"/>
      <w:marBottom w:val="0"/>
      <w:divBdr>
        <w:top w:val="none" w:sz="0" w:space="0" w:color="auto"/>
        <w:left w:val="none" w:sz="0" w:space="0" w:color="auto"/>
        <w:bottom w:val="none" w:sz="0" w:space="0" w:color="auto"/>
        <w:right w:val="none" w:sz="0" w:space="0" w:color="auto"/>
      </w:divBdr>
    </w:div>
    <w:div w:id="464082135">
      <w:bodyDiv w:val="1"/>
      <w:marLeft w:val="0"/>
      <w:marRight w:val="0"/>
      <w:marTop w:val="0"/>
      <w:marBottom w:val="0"/>
      <w:divBdr>
        <w:top w:val="none" w:sz="0" w:space="0" w:color="auto"/>
        <w:left w:val="none" w:sz="0" w:space="0" w:color="auto"/>
        <w:bottom w:val="none" w:sz="0" w:space="0" w:color="auto"/>
        <w:right w:val="none" w:sz="0" w:space="0" w:color="auto"/>
      </w:divBdr>
    </w:div>
    <w:div w:id="477112070">
      <w:bodyDiv w:val="1"/>
      <w:marLeft w:val="0"/>
      <w:marRight w:val="0"/>
      <w:marTop w:val="0"/>
      <w:marBottom w:val="0"/>
      <w:divBdr>
        <w:top w:val="none" w:sz="0" w:space="0" w:color="auto"/>
        <w:left w:val="none" w:sz="0" w:space="0" w:color="auto"/>
        <w:bottom w:val="none" w:sz="0" w:space="0" w:color="auto"/>
        <w:right w:val="none" w:sz="0" w:space="0" w:color="auto"/>
      </w:divBdr>
    </w:div>
    <w:div w:id="493958586">
      <w:bodyDiv w:val="1"/>
      <w:marLeft w:val="0"/>
      <w:marRight w:val="0"/>
      <w:marTop w:val="0"/>
      <w:marBottom w:val="0"/>
      <w:divBdr>
        <w:top w:val="none" w:sz="0" w:space="0" w:color="auto"/>
        <w:left w:val="none" w:sz="0" w:space="0" w:color="auto"/>
        <w:bottom w:val="none" w:sz="0" w:space="0" w:color="auto"/>
        <w:right w:val="none" w:sz="0" w:space="0" w:color="auto"/>
      </w:divBdr>
    </w:div>
    <w:div w:id="500899579">
      <w:bodyDiv w:val="1"/>
      <w:marLeft w:val="0"/>
      <w:marRight w:val="0"/>
      <w:marTop w:val="0"/>
      <w:marBottom w:val="0"/>
      <w:divBdr>
        <w:top w:val="none" w:sz="0" w:space="0" w:color="auto"/>
        <w:left w:val="none" w:sz="0" w:space="0" w:color="auto"/>
        <w:bottom w:val="none" w:sz="0" w:space="0" w:color="auto"/>
        <w:right w:val="none" w:sz="0" w:space="0" w:color="auto"/>
      </w:divBdr>
    </w:div>
    <w:div w:id="514418151">
      <w:bodyDiv w:val="1"/>
      <w:marLeft w:val="0"/>
      <w:marRight w:val="0"/>
      <w:marTop w:val="0"/>
      <w:marBottom w:val="0"/>
      <w:divBdr>
        <w:top w:val="none" w:sz="0" w:space="0" w:color="auto"/>
        <w:left w:val="none" w:sz="0" w:space="0" w:color="auto"/>
        <w:bottom w:val="none" w:sz="0" w:space="0" w:color="auto"/>
        <w:right w:val="none" w:sz="0" w:space="0" w:color="auto"/>
      </w:divBdr>
    </w:div>
    <w:div w:id="528227620">
      <w:bodyDiv w:val="1"/>
      <w:marLeft w:val="0"/>
      <w:marRight w:val="0"/>
      <w:marTop w:val="0"/>
      <w:marBottom w:val="0"/>
      <w:divBdr>
        <w:top w:val="none" w:sz="0" w:space="0" w:color="auto"/>
        <w:left w:val="none" w:sz="0" w:space="0" w:color="auto"/>
        <w:bottom w:val="none" w:sz="0" w:space="0" w:color="auto"/>
        <w:right w:val="none" w:sz="0" w:space="0" w:color="auto"/>
      </w:divBdr>
    </w:div>
    <w:div w:id="535967601">
      <w:bodyDiv w:val="1"/>
      <w:marLeft w:val="0"/>
      <w:marRight w:val="0"/>
      <w:marTop w:val="0"/>
      <w:marBottom w:val="0"/>
      <w:divBdr>
        <w:top w:val="none" w:sz="0" w:space="0" w:color="auto"/>
        <w:left w:val="none" w:sz="0" w:space="0" w:color="auto"/>
        <w:bottom w:val="none" w:sz="0" w:space="0" w:color="auto"/>
        <w:right w:val="none" w:sz="0" w:space="0" w:color="auto"/>
      </w:divBdr>
    </w:div>
    <w:div w:id="542787007">
      <w:bodyDiv w:val="1"/>
      <w:marLeft w:val="0"/>
      <w:marRight w:val="0"/>
      <w:marTop w:val="0"/>
      <w:marBottom w:val="0"/>
      <w:divBdr>
        <w:top w:val="none" w:sz="0" w:space="0" w:color="auto"/>
        <w:left w:val="none" w:sz="0" w:space="0" w:color="auto"/>
        <w:bottom w:val="none" w:sz="0" w:space="0" w:color="auto"/>
        <w:right w:val="none" w:sz="0" w:space="0" w:color="auto"/>
      </w:divBdr>
    </w:div>
    <w:div w:id="574323561">
      <w:bodyDiv w:val="1"/>
      <w:marLeft w:val="0"/>
      <w:marRight w:val="0"/>
      <w:marTop w:val="0"/>
      <w:marBottom w:val="0"/>
      <w:divBdr>
        <w:top w:val="none" w:sz="0" w:space="0" w:color="auto"/>
        <w:left w:val="none" w:sz="0" w:space="0" w:color="auto"/>
        <w:bottom w:val="none" w:sz="0" w:space="0" w:color="auto"/>
        <w:right w:val="none" w:sz="0" w:space="0" w:color="auto"/>
      </w:divBdr>
    </w:div>
    <w:div w:id="586691627">
      <w:bodyDiv w:val="1"/>
      <w:marLeft w:val="0"/>
      <w:marRight w:val="0"/>
      <w:marTop w:val="0"/>
      <w:marBottom w:val="0"/>
      <w:divBdr>
        <w:top w:val="none" w:sz="0" w:space="0" w:color="auto"/>
        <w:left w:val="none" w:sz="0" w:space="0" w:color="auto"/>
        <w:bottom w:val="none" w:sz="0" w:space="0" w:color="auto"/>
        <w:right w:val="none" w:sz="0" w:space="0" w:color="auto"/>
      </w:divBdr>
    </w:div>
    <w:div w:id="591357833">
      <w:bodyDiv w:val="1"/>
      <w:marLeft w:val="0"/>
      <w:marRight w:val="0"/>
      <w:marTop w:val="0"/>
      <w:marBottom w:val="0"/>
      <w:divBdr>
        <w:top w:val="none" w:sz="0" w:space="0" w:color="auto"/>
        <w:left w:val="none" w:sz="0" w:space="0" w:color="auto"/>
        <w:bottom w:val="none" w:sz="0" w:space="0" w:color="auto"/>
        <w:right w:val="none" w:sz="0" w:space="0" w:color="auto"/>
      </w:divBdr>
    </w:div>
    <w:div w:id="600380348">
      <w:bodyDiv w:val="1"/>
      <w:marLeft w:val="0"/>
      <w:marRight w:val="0"/>
      <w:marTop w:val="0"/>
      <w:marBottom w:val="0"/>
      <w:divBdr>
        <w:top w:val="none" w:sz="0" w:space="0" w:color="auto"/>
        <w:left w:val="none" w:sz="0" w:space="0" w:color="auto"/>
        <w:bottom w:val="none" w:sz="0" w:space="0" w:color="auto"/>
        <w:right w:val="none" w:sz="0" w:space="0" w:color="auto"/>
      </w:divBdr>
    </w:div>
    <w:div w:id="606159250">
      <w:bodyDiv w:val="1"/>
      <w:marLeft w:val="0"/>
      <w:marRight w:val="0"/>
      <w:marTop w:val="0"/>
      <w:marBottom w:val="0"/>
      <w:divBdr>
        <w:top w:val="none" w:sz="0" w:space="0" w:color="auto"/>
        <w:left w:val="none" w:sz="0" w:space="0" w:color="auto"/>
        <w:bottom w:val="none" w:sz="0" w:space="0" w:color="auto"/>
        <w:right w:val="none" w:sz="0" w:space="0" w:color="auto"/>
      </w:divBdr>
    </w:div>
    <w:div w:id="670448070">
      <w:bodyDiv w:val="1"/>
      <w:marLeft w:val="0"/>
      <w:marRight w:val="0"/>
      <w:marTop w:val="0"/>
      <w:marBottom w:val="0"/>
      <w:divBdr>
        <w:top w:val="none" w:sz="0" w:space="0" w:color="auto"/>
        <w:left w:val="none" w:sz="0" w:space="0" w:color="auto"/>
        <w:bottom w:val="none" w:sz="0" w:space="0" w:color="auto"/>
        <w:right w:val="none" w:sz="0" w:space="0" w:color="auto"/>
      </w:divBdr>
    </w:div>
    <w:div w:id="683899286">
      <w:bodyDiv w:val="1"/>
      <w:marLeft w:val="0"/>
      <w:marRight w:val="0"/>
      <w:marTop w:val="0"/>
      <w:marBottom w:val="0"/>
      <w:divBdr>
        <w:top w:val="none" w:sz="0" w:space="0" w:color="auto"/>
        <w:left w:val="none" w:sz="0" w:space="0" w:color="auto"/>
        <w:bottom w:val="none" w:sz="0" w:space="0" w:color="auto"/>
        <w:right w:val="none" w:sz="0" w:space="0" w:color="auto"/>
      </w:divBdr>
    </w:div>
    <w:div w:id="697313272">
      <w:bodyDiv w:val="1"/>
      <w:marLeft w:val="0"/>
      <w:marRight w:val="0"/>
      <w:marTop w:val="0"/>
      <w:marBottom w:val="0"/>
      <w:divBdr>
        <w:top w:val="none" w:sz="0" w:space="0" w:color="auto"/>
        <w:left w:val="none" w:sz="0" w:space="0" w:color="auto"/>
        <w:bottom w:val="none" w:sz="0" w:space="0" w:color="auto"/>
        <w:right w:val="none" w:sz="0" w:space="0" w:color="auto"/>
      </w:divBdr>
    </w:div>
    <w:div w:id="699015653">
      <w:bodyDiv w:val="1"/>
      <w:marLeft w:val="0"/>
      <w:marRight w:val="0"/>
      <w:marTop w:val="0"/>
      <w:marBottom w:val="0"/>
      <w:divBdr>
        <w:top w:val="none" w:sz="0" w:space="0" w:color="auto"/>
        <w:left w:val="none" w:sz="0" w:space="0" w:color="auto"/>
        <w:bottom w:val="none" w:sz="0" w:space="0" w:color="auto"/>
        <w:right w:val="none" w:sz="0" w:space="0" w:color="auto"/>
      </w:divBdr>
    </w:div>
    <w:div w:id="710111690">
      <w:bodyDiv w:val="1"/>
      <w:marLeft w:val="0"/>
      <w:marRight w:val="0"/>
      <w:marTop w:val="0"/>
      <w:marBottom w:val="0"/>
      <w:divBdr>
        <w:top w:val="none" w:sz="0" w:space="0" w:color="auto"/>
        <w:left w:val="none" w:sz="0" w:space="0" w:color="auto"/>
        <w:bottom w:val="none" w:sz="0" w:space="0" w:color="auto"/>
        <w:right w:val="none" w:sz="0" w:space="0" w:color="auto"/>
      </w:divBdr>
    </w:div>
    <w:div w:id="716702189">
      <w:bodyDiv w:val="1"/>
      <w:marLeft w:val="0"/>
      <w:marRight w:val="0"/>
      <w:marTop w:val="0"/>
      <w:marBottom w:val="0"/>
      <w:divBdr>
        <w:top w:val="none" w:sz="0" w:space="0" w:color="auto"/>
        <w:left w:val="none" w:sz="0" w:space="0" w:color="auto"/>
        <w:bottom w:val="none" w:sz="0" w:space="0" w:color="auto"/>
        <w:right w:val="none" w:sz="0" w:space="0" w:color="auto"/>
      </w:divBdr>
    </w:div>
    <w:div w:id="729226910">
      <w:bodyDiv w:val="1"/>
      <w:marLeft w:val="0"/>
      <w:marRight w:val="0"/>
      <w:marTop w:val="0"/>
      <w:marBottom w:val="0"/>
      <w:divBdr>
        <w:top w:val="none" w:sz="0" w:space="0" w:color="auto"/>
        <w:left w:val="none" w:sz="0" w:space="0" w:color="auto"/>
        <w:bottom w:val="none" w:sz="0" w:space="0" w:color="auto"/>
        <w:right w:val="none" w:sz="0" w:space="0" w:color="auto"/>
      </w:divBdr>
    </w:div>
    <w:div w:id="743991073">
      <w:bodyDiv w:val="1"/>
      <w:marLeft w:val="0"/>
      <w:marRight w:val="0"/>
      <w:marTop w:val="0"/>
      <w:marBottom w:val="0"/>
      <w:divBdr>
        <w:top w:val="none" w:sz="0" w:space="0" w:color="auto"/>
        <w:left w:val="none" w:sz="0" w:space="0" w:color="auto"/>
        <w:bottom w:val="none" w:sz="0" w:space="0" w:color="auto"/>
        <w:right w:val="none" w:sz="0" w:space="0" w:color="auto"/>
      </w:divBdr>
      <w:divsChild>
        <w:div w:id="442501068">
          <w:marLeft w:val="1080"/>
          <w:marRight w:val="0"/>
          <w:marTop w:val="100"/>
          <w:marBottom w:val="0"/>
          <w:divBdr>
            <w:top w:val="none" w:sz="0" w:space="0" w:color="auto"/>
            <w:left w:val="none" w:sz="0" w:space="0" w:color="auto"/>
            <w:bottom w:val="none" w:sz="0" w:space="0" w:color="auto"/>
            <w:right w:val="none" w:sz="0" w:space="0" w:color="auto"/>
          </w:divBdr>
        </w:div>
        <w:div w:id="966353718">
          <w:marLeft w:val="1080"/>
          <w:marRight w:val="0"/>
          <w:marTop w:val="100"/>
          <w:marBottom w:val="0"/>
          <w:divBdr>
            <w:top w:val="none" w:sz="0" w:space="0" w:color="auto"/>
            <w:left w:val="none" w:sz="0" w:space="0" w:color="auto"/>
            <w:bottom w:val="none" w:sz="0" w:space="0" w:color="auto"/>
            <w:right w:val="none" w:sz="0" w:space="0" w:color="auto"/>
          </w:divBdr>
        </w:div>
        <w:div w:id="1520045467">
          <w:marLeft w:val="360"/>
          <w:marRight w:val="0"/>
          <w:marTop w:val="200"/>
          <w:marBottom w:val="0"/>
          <w:divBdr>
            <w:top w:val="none" w:sz="0" w:space="0" w:color="auto"/>
            <w:left w:val="none" w:sz="0" w:space="0" w:color="auto"/>
            <w:bottom w:val="none" w:sz="0" w:space="0" w:color="auto"/>
            <w:right w:val="none" w:sz="0" w:space="0" w:color="auto"/>
          </w:divBdr>
        </w:div>
        <w:div w:id="1789814620">
          <w:marLeft w:val="1080"/>
          <w:marRight w:val="0"/>
          <w:marTop w:val="100"/>
          <w:marBottom w:val="0"/>
          <w:divBdr>
            <w:top w:val="none" w:sz="0" w:space="0" w:color="auto"/>
            <w:left w:val="none" w:sz="0" w:space="0" w:color="auto"/>
            <w:bottom w:val="none" w:sz="0" w:space="0" w:color="auto"/>
            <w:right w:val="none" w:sz="0" w:space="0" w:color="auto"/>
          </w:divBdr>
        </w:div>
        <w:div w:id="1797868141">
          <w:marLeft w:val="1080"/>
          <w:marRight w:val="0"/>
          <w:marTop w:val="100"/>
          <w:marBottom w:val="0"/>
          <w:divBdr>
            <w:top w:val="none" w:sz="0" w:space="0" w:color="auto"/>
            <w:left w:val="none" w:sz="0" w:space="0" w:color="auto"/>
            <w:bottom w:val="none" w:sz="0" w:space="0" w:color="auto"/>
            <w:right w:val="none" w:sz="0" w:space="0" w:color="auto"/>
          </w:divBdr>
        </w:div>
        <w:div w:id="2017804969">
          <w:marLeft w:val="1080"/>
          <w:marRight w:val="0"/>
          <w:marTop w:val="100"/>
          <w:marBottom w:val="0"/>
          <w:divBdr>
            <w:top w:val="none" w:sz="0" w:space="0" w:color="auto"/>
            <w:left w:val="none" w:sz="0" w:space="0" w:color="auto"/>
            <w:bottom w:val="none" w:sz="0" w:space="0" w:color="auto"/>
            <w:right w:val="none" w:sz="0" w:space="0" w:color="auto"/>
          </w:divBdr>
        </w:div>
        <w:div w:id="2110805455">
          <w:marLeft w:val="1080"/>
          <w:marRight w:val="0"/>
          <w:marTop w:val="100"/>
          <w:marBottom w:val="0"/>
          <w:divBdr>
            <w:top w:val="none" w:sz="0" w:space="0" w:color="auto"/>
            <w:left w:val="none" w:sz="0" w:space="0" w:color="auto"/>
            <w:bottom w:val="none" w:sz="0" w:space="0" w:color="auto"/>
            <w:right w:val="none" w:sz="0" w:space="0" w:color="auto"/>
          </w:divBdr>
        </w:div>
      </w:divsChild>
    </w:div>
    <w:div w:id="758601154">
      <w:bodyDiv w:val="1"/>
      <w:marLeft w:val="0"/>
      <w:marRight w:val="0"/>
      <w:marTop w:val="0"/>
      <w:marBottom w:val="0"/>
      <w:divBdr>
        <w:top w:val="none" w:sz="0" w:space="0" w:color="auto"/>
        <w:left w:val="none" w:sz="0" w:space="0" w:color="auto"/>
        <w:bottom w:val="none" w:sz="0" w:space="0" w:color="auto"/>
        <w:right w:val="none" w:sz="0" w:space="0" w:color="auto"/>
      </w:divBdr>
    </w:div>
    <w:div w:id="771819742">
      <w:bodyDiv w:val="1"/>
      <w:marLeft w:val="0"/>
      <w:marRight w:val="0"/>
      <w:marTop w:val="0"/>
      <w:marBottom w:val="0"/>
      <w:divBdr>
        <w:top w:val="none" w:sz="0" w:space="0" w:color="auto"/>
        <w:left w:val="none" w:sz="0" w:space="0" w:color="auto"/>
        <w:bottom w:val="none" w:sz="0" w:space="0" w:color="auto"/>
        <w:right w:val="none" w:sz="0" w:space="0" w:color="auto"/>
      </w:divBdr>
    </w:div>
    <w:div w:id="856238593">
      <w:bodyDiv w:val="1"/>
      <w:marLeft w:val="0"/>
      <w:marRight w:val="0"/>
      <w:marTop w:val="0"/>
      <w:marBottom w:val="0"/>
      <w:divBdr>
        <w:top w:val="none" w:sz="0" w:space="0" w:color="auto"/>
        <w:left w:val="none" w:sz="0" w:space="0" w:color="auto"/>
        <w:bottom w:val="none" w:sz="0" w:space="0" w:color="auto"/>
        <w:right w:val="none" w:sz="0" w:space="0" w:color="auto"/>
      </w:divBdr>
      <w:divsChild>
        <w:div w:id="11029579">
          <w:marLeft w:val="1080"/>
          <w:marRight w:val="0"/>
          <w:marTop w:val="100"/>
          <w:marBottom w:val="0"/>
          <w:divBdr>
            <w:top w:val="none" w:sz="0" w:space="0" w:color="auto"/>
            <w:left w:val="none" w:sz="0" w:space="0" w:color="auto"/>
            <w:bottom w:val="none" w:sz="0" w:space="0" w:color="auto"/>
            <w:right w:val="none" w:sz="0" w:space="0" w:color="auto"/>
          </w:divBdr>
        </w:div>
        <w:div w:id="781458388">
          <w:marLeft w:val="1080"/>
          <w:marRight w:val="0"/>
          <w:marTop w:val="100"/>
          <w:marBottom w:val="0"/>
          <w:divBdr>
            <w:top w:val="none" w:sz="0" w:space="0" w:color="auto"/>
            <w:left w:val="none" w:sz="0" w:space="0" w:color="auto"/>
            <w:bottom w:val="none" w:sz="0" w:space="0" w:color="auto"/>
            <w:right w:val="none" w:sz="0" w:space="0" w:color="auto"/>
          </w:divBdr>
        </w:div>
        <w:div w:id="1605724850">
          <w:marLeft w:val="360"/>
          <w:marRight w:val="0"/>
          <w:marTop w:val="200"/>
          <w:marBottom w:val="0"/>
          <w:divBdr>
            <w:top w:val="none" w:sz="0" w:space="0" w:color="auto"/>
            <w:left w:val="none" w:sz="0" w:space="0" w:color="auto"/>
            <w:bottom w:val="none" w:sz="0" w:space="0" w:color="auto"/>
            <w:right w:val="none" w:sz="0" w:space="0" w:color="auto"/>
          </w:divBdr>
        </w:div>
        <w:div w:id="2054693583">
          <w:marLeft w:val="360"/>
          <w:marRight w:val="0"/>
          <w:marTop w:val="200"/>
          <w:marBottom w:val="0"/>
          <w:divBdr>
            <w:top w:val="none" w:sz="0" w:space="0" w:color="auto"/>
            <w:left w:val="none" w:sz="0" w:space="0" w:color="auto"/>
            <w:bottom w:val="none" w:sz="0" w:space="0" w:color="auto"/>
            <w:right w:val="none" w:sz="0" w:space="0" w:color="auto"/>
          </w:divBdr>
        </w:div>
        <w:div w:id="2144419346">
          <w:marLeft w:val="1080"/>
          <w:marRight w:val="0"/>
          <w:marTop w:val="100"/>
          <w:marBottom w:val="0"/>
          <w:divBdr>
            <w:top w:val="none" w:sz="0" w:space="0" w:color="auto"/>
            <w:left w:val="none" w:sz="0" w:space="0" w:color="auto"/>
            <w:bottom w:val="none" w:sz="0" w:space="0" w:color="auto"/>
            <w:right w:val="none" w:sz="0" w:space="0" w:color="auto"/>
          </w:divBdr>
        </w:div>
      </w:divsChild>
    </w:div>
    <w:div w:id="857501339">
      <w:bodyDiv w:val="1"/>
      <w:marLeft w:val="0"/>
      <w:marRight w:val="0"/>
      <w:marTop w:val="0"/>
      <w:marBottom w:val="0"/>
      <w:divBdr>
        <w:top w:val="none" w:sz="0" w:space="0" w:color="auto"/>
        <w:left w:val="none" w:sz="0" w:space="0" w:color="auto"/>
        <w:bottom w:val="none" w:sz="0" w:space="0" w:color="auto"/>
        <w:right w:val="none" w:sz="0" w:space="0" w:color="auto"/>
      </w:divBdr>
    </w:div>
    <w:div w:id="865488054">
      <w:bodyDiv w:val="1"/>
      <w:marLeft w:val="0"/>
      <w:marRight w:val="0"/>
      <w:marTop w:val="0"/>
      <w:marBottom w:val="0"/>
      <w:divBdr>
        <w:top w:val="none" w:sz="0" w:space="0" w:color="auto"/>
        <w:left w:val="none" w:sz="0" w:space="0" w:color="auto"/>
        <w:bottom w:val="none" w:sz="0" w:space="0" w:color="auto"/>
        <w:right w:val="none" w:sz="0" w:space="0" w:color="auto"/>
      </w:divBdr>
      <w:divsChild>
        <w:div w:id="598635356">
          <w:marLeft w:val="1080"/>
          <w:marRight w:val="0"/>
          <w:marTop w:val="100"/>
          <w:marBottom w:val="0"/>
          <w:divBdr>
            <w:top w:val="none" w:sz="0" w:space="0" w:color="auto"/>
            <w:left w:val="none" w:sz="0" w:space="0" w:color="auto"/>
            <w:bottom w:val="none" w:sz="0" w:space="0" w:color="auto"/>
            <w:right w:val="none" w:sz="0" w:space="0" w:color="auto"/>
          </w:divBdr>
        </w:div>
      </w:divsChild>
    </w:div>
    <w:div w:id="875238575">
      <w:bodyDiv w:val="1"/>
      <w:marLeft w:val="0"/>
      <w:marRight w:val="0"/>
      <w:marTop w:val="0"/>
      <w:marBottom w:val="0"/>
      <w:divBdr>
        <w:top w:val="none" w:sz="0" w:space="0" w:color="auto"/>
        <w:left w:val="none" w:sz="0" w:space="0" w:color="auto"/>
        <w:bottom w:val="none" w:sz="0" w:space="0" w:color="auto"/>
        <w:right w:val="none" w:sz="0" w:space="0" w:color="auto"/>
      </w:divBdr>
    </w:div>
    <w:div w:id="895818749">
      <w:bodyDiv w:val="1"/>
      <w:marLeft w:val="0"/>
      <w:marRight w:val="0"/>
      <w:marTop w:val="0"/>
      <w:marBottom w:val="0"/>
      <w:divBdr>
        <w:top w:val="none" w:sz="0" w:space="0" w:color="auto"/>
        <w:left w:val="none" w:sz="0" w:space="0" w:color="auto"/>
        <w:bottom w:val="none" w:sz="0" w:space="0" w:color="auto"/>
        <w:right w:val="none" w:sz="0" w:space="0" w:color="auto"/>
      </w:divBdr>
      <w:divsChild>
        <w:div w:id="1025522647">
          <w:marLeft w:val="1800"/>
          <w:marRight w:val="0"/>
          <w:marTop w:val="100"/>
          <w:marBottom w:val="0"/>
          <w:divBdr>
            <w:top w:val="none" w:sz="0" w:space="0" w:color="auto"/>
            <w:left w:val="none" w:sz="0" w:space="0" w:color="auto"/>
            <w:bottom w:val="none" w:sz="0" w:space="0" w:color="auto"/>
            <w:right w:val="none" w:sz="0" w:space="0" w:color="auto"/>
          </w:divBdr>
        </w:div>
        <w:div w:id="1362510727">
          <w:marLeft w:val="360"/>
          <w:marRight w:val="0"/>
          <w:marTop w:val="200"/>
          <w:marBottom w:val="0"/>
          <w:divBdr>
            <w:top w:val="none" w:sz="0" w:space="0" w:color="auto"/>
            <w:left w:val="none" w:sz="0" w:space="0" w:color="auto"/>
            <w:bottom w:val="none" w:sz="0" w:space="0" w:color="auto"/>
            <w:right w:val="none" w:sz="0" w:space="0" w:color="auto"/>
          </w:divBdr>
        </w:div>
        <w:div w:id="1711955839">
          <w:marLeft w:val="360"/>
          <w:marRight w:val="0"/>
          <w:marTop w:val="200"/>
          <w:marBottom w:val="0"/>
          <w:divBdr>
            <w:top w:val="none" w:sz="0" w:space="0" w:color="auto"/>
            <w:left w:val="none" w:sz="0" w:space="0" w:color="auto"/>
            <w:bottom w:val="none" w:sz="0" w:space="0" w:color="auto"/>
            <w:right w:val="none" w:sz="0" w:space="0" w:color="auto"/>
          </w:divBdr>
        </w:div>
        <w:div w:id="2058042106">
          <w:marLeft w:val="1080"/>
          <w:marRight w:val="0"/>
          <w:marTop w:val="100"/>
          <w:marBottom w:val="0"/>
          <w:divBdr>
            <w:top w:val="none" w:sz="0" w:space="0" w:color="auto"/>
            <w:left w:val="none" w:sz="0" w:space="0" w:color="auto"/>
            <w:bottom w:val="none" w:sz="0" w:space="0" w:color="auto"/>
            <w:right w:val="none" w:sz="0" w:space="0" w:color="auto"/>
          </w:divBdr>
        </w:div>
      </w:divsChild>
    </w:div>
    <w:div w:id="919484449">
      <w:bodyDiv w:val="1"/>
      <w:marLeft w:val="0"/>
      <w:marRight w:val="0"/>
      <w:marTop w:val="0"/>
      <w:marBottom w:val="0"/>
      <w:divBdr>
        <w:top w:val="none" w:sz="0" w:space="0" w:color="auto"/>
        <w:left w:val="none" w:sz="0" w:space="0" w:color="auto"/>
        <w:bottom w:val="none" w:sz="0" w:space="0" w:color="auto"/>
        <w:right w:val="none" w:sz="0" w:space="0" w:color="auto"/>
      </w:divBdr>
    </w:div>
    <w:div w:id="932710327">
      <w:bodyDiv w:val="1"/>
      <w:marLeft w:val="0"/>
      <w:marRight w:val="0"/>
      <w:marTop w:val="0"/>
      <w:marBottom w:val="0"/>
      <w:divBdr>
        <w:top w:val="none" w:sz="0" w:space="0" w:color="auto"/>
        <w:left w:val="none" w:sz="0" w:space="0" w:color="auto"/>
        <w:bottom w:val="none" w:sz="0" w:space="0" w:color="auto"/>
        <w:right w:val="none" w:sz="0" w:space="0" w:color="auto"/>
      </w:divBdr>
      <w:divsChild>
        <w:div w:id="106390971">
          <w:marLeft w:val="360"/>
          <w:marRight w:val="0"/>
          <w:marTop w:val="200"/>
          <w:marBottom w:val="0"/>
          <w:divBdr>
            <w:top w:val="none" w:sz="0" w:space="0" w:color="auto"/>
            <w:left w:val="none" w:sz="0" w:space="0" w:color="auto"/>
            <w:bottom w:val="none" w:sz="0" w:space="0" w:color="auto"/>
            <w:right w:val="none" w:sz="0" w:space="0" w:color="auto"/>
          </w:divBdr>
        </w:div>
        <w:div w:id="275647170">
          <w:marLeft w:val="1080"/>
          <w:marRight w:val="0"/>
          <w:marTop w:val="100"/>
          <w:marBottom w:val="0"/>
          <w:divBdr>
            <w:top w:val="none" w:sz="0" w:space="0" w:color="auto"/>
            <w:left w:val="none" w:sz="0" w:space="0" w:color="auto"/>
            <w:bottom w:val="none" w:sz="0" w:space="0" w:color="auto"/>
            <w:right w:val="none" w:sz="0" w:space="0" w:color="auto"/>
          </w:divBdr>
        </w:div>
        <w:div w:id="1460103139">
          <w:marLeft w:val="1080"/>
          <w:marRight w:val="0"/>
          <w:marTop w:val="100"/>
          <w:marBottom w:val="0"/>
          <w:divBdr>
            <w:top w:val="none" w:sz="0" w:space="0" w:color="auto"/>
            <w:left w:val="none" w:sz="0" w:space="0" w:color="auto"/>
            <w:bottom w:val="none" w:sz="0" w:space="0" w:color="auto"/>
            <w:right w:val="none" w:sz="0" w:space="0" w:color="auto"/>
          </w:divBdr>
        </w:div>
      </w:divsChild>
    </w:div>
    <w:div w:id="943001773">
      <w:bodyDiv w:val="1"/>
      <w:marLeft w:val="0"/>
      <w:marRight w:val="0"/>
      <w:marTop w:val="0"/>
      <w:marBottom w:val="0"/>
      <w:divBdr>
        <w:top w:val="none" w:sz="0" w:space="0" w:color="auto"/>
        <w:left w:val="none" w:sz="0" w:space="0" w:color="auto"/>
        <w:bottom w:val="none" w:sz="0" w:space="0" w:color="auto"/>
        <w:right w:val="none" w:sz="0" w:space="0" w:color="auto"/>
      </w:divBdr>
    </w:div>
    <w:div w:id="961498556">
      <w:bodyDiv w:val="1"/>
      <w:marLeft w:val="0"/>
      <w:marRight w:val="0"/>
      <w:marTop w:val="0"/>
      <w:marBottom w:val="0"/>
      <w:divBdr>
        <w:top w:val="none" w:sz="0" w:space="0" w:color="auto"/>
        <w:left w:val="none" w:sz="0" w:space="0" w:color="auto"/>
        <w:bottom w:val="none" w:sz="0" w:space="0" w:color="auto"/>
        <w:right w:val="none" w:sz="0" w:space="0" w:color="auto"/>
      </w:divBdr>
      <w:divsChild>
        <w:div w:id="28377368">
          <w:marLeft w:val="144"/>
          <w:marRight w:val="0"/>
          <w:marTop w:val="240"/>
          <w:marBottom w:val="180"/>
          <w:divBdr>
            <w:top w:val="none" w:sz="0" w:space="0" w:color="auto"/>
            <w:left w:val="none" w:sz="0" w:space="0" w:color="auto"/>
            <w:bottom w:val="none" w:sz="0" w:space="0" w:color="auto"/>
            <w:right w:val="none" w:sz="0" w:space="0" w:color="auto"/>
          </w:divBdr>
        </w:div>
        <w:div w:id="958417399">
          <w:marLeft w:val="605"/>
          <w:marRight w:val="0"/>
          <w:marTop w:val="40"/>
          <w:marBottom w:val="180"/>
          <w:divBdr>
            <w:top w:val="none" w:sz="0" w:space="0" w:color="auto"/>
            <w:left w:val="none" w:sz="0" w:space="0" w:color="auto"/>
            <w:bottom w:val="none" w:sz="0" w:space="0" w:color="auto"/>
            <w:right w:val="none" w:sz="0" w:space="0" w:color="auto"/>
          </w:divBdr>
        </w:div>
        <w:div w:id="1167744559">
          <w:marLeft w:val="605"/>
          <w:marRight w:val="0"/>
          <w:marTop w:val="40"/>
          <w:marBottom w:val="180"/>
          <w:divBdr>
            <w:top w:val="none" w:sz="0" w:space="0" w:color="auto"/>
            <w:left w:val="none" w:sz="0" w:space="0" w:color="auto"/>
            <w:bottom w:val="none" w:sz="0" w:space="0" w:color="auto"/>
            <w:right w:val="none" w:sz="0" w:space="0" w:color="auto"/>
          </w:divBdr>
        </w:div>
        <w:div w:id="1261450545">
          <w:marLeft w:val="605"/>
          <w:marRight w:val="0"/>
          <w:marTop w:val="40"/>
          <w:marBottom w:val="180"/>
          <w:divBdr>
            <w:top w:val="none" w:sz="0" w:space="0" w:color="auto"/>
            <w:left w:val="none" w:sz="0" w:space="0" w:color="auto"/>
            <w:bottom w:val="none" w:sz="0" w:space="0" w:color="auto"/>
            <w:right w:val="none" w:sz="0" w:space="0" w:color="auto"/>
          </w:divBdr>
        </w:div>
        <w:div w:id="2019575332">
          <w:marLeft w:val="605"/>
          <w:marRight w:val="0"/>
          <w:marTop w:val="40"/>
          <w:marBottom w:val="180"/>
          <w:divBdr>
            <w:top w:val="none" w:sz="0" w:space="0" w:color="auto"/>
            <w:left w:val="none" w:sz="0" w:space="0" w:color="auto"/>
            <w:bottom w:val="none" w:sz="0" w:space="0" w:color="auto"/>
            <w:right w:val="none" w:sz="0" w:space="0" w:color="auto"/>
          </w:divBdr>
        </w:div>
      </w:divsChild>
    </w:div>
    <w:div w:id="962005328">
      <w:bodyDiv w:val="1"/>
      <w:marLeft w:val="0"/>
      <w:marRight w:val="0"/>
      <w:marTop w:val="0"/>
      <w:marBottom w:val="0"/>
      <w:divBdr>
        <w:top w:val="none" w:sz="0" w:space="0" w:color="auto"/>
        <w:left w:val="none" w:sz="0" w:space="0" w:color="auto"/>
        <w:bottom w:val="none" w:sz="0" w:space="0" w:color="auto"/>
        <w:right w:val="none" w:sz="0" w:space="0" w:color="auto"/>
      </w:divBdr>
    </w:div>
    <w:div w:id="1035496688">
      <w:bodyDiv w:val="1"/>
      <w:marLeft w:val="0"/>
      <w:marRight w:val="0"/>
      <w:marTop w:val="0"/>
      <w:marBottom w:val="0"/>
      <w:divBdr>
        <w:top w:val="none" w:sz="0" w:space="0" w:color="auto"/>
        <w:left w:val="none" w:sz="0" w:space="0" w:color="auto"/>
        <w:bottom w:val="none" w:sz="0" w:space="0" w:color="auto"/>
        <w:right w:val="none" w:sz="0" w:space="0" w:color="auto"/>
      </w:divBdr>
    </w:div>
    <w:div w:id="1035929741">
      <w:bodyDiv w:val="1"/>
      <w:marLeft w:val="0"/>
      <w:marRight w:val="0"/>
      <w:marTop w:val="0"/>
      <w:marBottom w:val="0"/>
      <w:divBdr>
        <w:top w:val="none" w:sz="0" w:space="0" w:color="auto"/>
        <w:left w:val="none" w:sz="0" w:space="0" w:color="auto"/>
        <w:bottom w:val="none" w:sz="0" w:space="0" w:color="auto"/>
        <w:right w:val="none" w:sz="0" w:space="0" w:color="auto"/>
      </w:divBdr>
      <w:divsChild>
        <w:div w:id="136458616">
          <w:marLeft w:val="1800"/>
          <w:marRight w:val="0"/>
          <w:marTop w:val="100"/>
          <w:marBottom w:val="0"/>
          <w:divBdr>
            <w:top w:val="none" w:sz="0" w:space="0" w:color="auto"/>
            <w:left w:val="none" w:sz="0" w:space="0" w:color="auto"/>
            <w:bottom w:val="none" w:sz="0" w:space="0" w:color="auto"/>
            <w:right w:val="none" w:sz="0" w:space="0" w:color="auto"/>
          </w:divBdr>
        </w:div>
        <w:div w:id="310790708">
          <w:marLeft w:val="1080"/>
          <w:marRight w:val="0"/>
          <w:marTop w:val="100"/>
          <w:marBottom w:val="0"/>
          <w:divBdr>
            <w:top w:val="none" w:sz="0" w:space="0" w:color="auto"/>
            <w:left w:val="none" w:sz="0" w:space="0" w:color="auto"/>
            <w:bottom w:val="none" w:sz="0" w:space="0" w:color="auto"/>
            <w:right w:val="none" w:sz="0" w:space="0" w:color="auto"/>
          </w:divBdr>
        </w:div>
        <w:div w:id="966080539">
          <w:marLeft w:val="1800"/>
          <w:marRight w:val="0"/>
          <w:marTop w:val="100"/>
          <w:marBottom w:val="0"/>
          <w:divBdr>
            <w:top w:val="none" w:sz="0" w:space="0" w:color="auto"/>
            <w:left w:val="none" w:sz="0" w:space="0" w:color="auto"/>
            <w:bottom w:val="none" w:sz="0" w:space="0" w:color="auto"/>
            <w:right w:val="none" w:sz="0" w:space="0" w:color="auto"/>
          </w:divBdr>
        </w:div>
        <w:div w:id="1755737265">
          <w:marLeft w:val="1080"/>
          <w:marRight w:val="0"/>
          <w:marTop w:val="100"/>
          <w:marBottom w:val="0"/>
          <w:divBdr>
            <w:top w:val="none" w:sz="0" w:space="0" w:color="auto"/>
            <w:left w:val="none" w:sz="0" w:space="0" w:color="auto"/>
            <w:bottom w:val="none" w:sz="0" w:space="0" w:color="auto"/>
            <w:right w:val="none" w:sz="0" w:space="0" w:color="auto"/>
          </w:divBdr>
        </w:div>
        <w:div w:id="1916429874">
          <w:marLeft w:val="1800"/>
          <w:marRight w:val="0"/>
          <w:marTop w:val="100"/>
          <w:marBottom w:val="0"/>
          <w:divBdr>
            <w:top w:val="none" w:sz="0" w:space="0" w:color="auto"/>
            <w:left w:val="none" w:sz="0" w:space="0" w:color="auto"/>
            <w:bottom w:val="none" w:sz="0" w:space="0" w:color="auto"/>
            <w:right w:val="none" w:sz="0" w:space="0" w:color="auto"/>
          </w:divBdr>
        </w:div>
        <w:div w:id="2035300858">
          <w:marLeft w:val="1800"/>
          <w:marRight w:val="0"/>
          <w:marTop w:val="100"/>
          <w:marBottom w:val="0"/>
          <w:divBdr>
            <w:top w:val="none" w:sz="0" w:space="0" w:color="auto"/>
            <w:left w:val="none" w:sz="0" w:space="0" w:color="auto"/>
            <w:bottom w:val="none" w:sz="0" w:space="0" w:color="auto"/>
            <w:right w:val="none" w:sz="0" w:space="0" w:color="auto"/>
          </w:divBdr>
        </w:div>
      </w:divsChild>
    </w:div>
    <w:div w:id="1036126486">
      <w:bodyDiv w:val="1"/>
      <w:marLeft w:val="0"/>
      <w:marRight w:val="0"/>
      <w:marTop w:val="0"/>
      <w:marBottom w:val="0"/>
      <w:divBdr>
        <w:top w:val="none" w:sz="0" w:space="0" w:color="auto"/>
        <w:left w:val="none" w:sz="0" w:space="0" w:color="auto"/>
        <w:bottom w:val="none" w:sz="0" w:space="0" w:color="auto"/>
        <w:right w:val="none" w:sz="0" w:space="0" w:color="auto"/>
      </w:divBdr>
    </w:div>
    <w:div w:id="1069814249">
      <w:bodyDiv w:val="1"/>
      <w:marLeft w:val="0"/>
      <w:marRight w:val="0"/>
      <w:marTop w:val="0"/>
      <w:marBottom w:val="0"/>
      <w:divBdr>
        <w:top w:val="none" w:sz="0" w:space="0" w:color="auto"/>
        <w:left w:val="none" w:sz="0" w:space="0" w:color="auto"/>
        <w:bottom w:val="none" w:sz="0" w:space="0" w:color="auto"/>
        <w:right w:val="none" w:sz="0" w:space="0" w:color="auto"/>
      </w:divBdr>
    </w:div>
    <w:div w:id="1080180901">
      <w:bodyDiv w:val="1"/>
      <w:marLeft w:val="0"/>
      <w:marRight w:val="0"/>
      <w:marTop w:val="0"/>
      <w:marBottom w:val="0"/>
      <w:divBdr>
        <w:top w:val="none" w:sz="0" w:space="0" w:color="auto"/>
        <w:left w:val="none" w:sz="0" w:space="0" w:color="auto"/>
        <w:bottom w:val="none" w:sz="0" w:space="0" w:color="auto"/>
        <w:right w:val="none" w:sz="0" w:space="0" w:color="auto"/>
      </w:divBdr>
    </w:div>
    <w:div w:id="1179661128">
      <w:bodyDiv w:val="1"/>
      <w:marLeft w:val="0"/>
      <w:marRight w:val="0"/>
      <w:marTop w:val="0"/>
      <w:marBottom w:val="0"/>
      <w:divBdr>
        <w:top w:val="none" w:sz="0" w:space="0" w:color="auto"/>
        <w:left w:val="none" w:sz="0" w:space="0" w:color="auto"/>
        <w:bottom w:val="none" w:sz="0" w:space="0" w:color="auto"/>
        <w:right w:val="none" w:sz="0" w:space="0" w:color="auto"/>
      </w:divBdr>
    </w:div>
    <w:div w:id="1193806344">
      <w:bodyDiv w:val="1"/>
      <w:marLeft w:val="0"/>
      <w:marRight w:val="0"/>
      <w:marTop w:val="0"/>
      <w:marBottom w:val="0"/>
      <w:divBdr>
        <w:top w:val="none" w:sz="0" w:space="0" w:color="auto"/>
        <w:left w:val="none" w:sz="0" w:space="0" w:color="auto"/>
        <w:bottom w:val="none" w:sz="0" w:space="0" w:color="auto"/>
        <w:right w:val="none" w:sz="0" w:space="0" w:color="auto"/>
      </w:divBdr>
      <w:divsChild>
        <w:div w:id="912013369">
          <w:marLeft w:val="1080"/>
          <w:marRight w:val="0"/>
          <w:marTop w:val="100"/>
          <w:marBottom w:val="0"/>
          <w:divBdr>
            <w:top w:val="none" w:sz="0" w:space="0" w:color="auto"/>
            <w:left w:val="none" w:sz="0" w:space="0" w:color="auto"/>
            <w:bottom w:val="none" w:sz="0" w:space="0" w:color="auto"/>
            <w:right w:val="none" w:sz="0" w:space="0" w:color="auto"/>
          </w:divBdr>
        </w:div>
        <w:div w:id="984627507">
          <w:marLeft w:val="1800"/>
          <w:marRight w:val="0"/>
          <w:marTop w:val="100"/>
          <w:marBottom w:val="0"/>
          <w:divBdr>
            <w:top w:val="none" w:sz="0" w:space="0" w:color="auto"/>
            <w:left w:val="none" w:sz="0" w:space="0" w:color="auto"/>
            <w:bottom w:val="none" w:sz="0" w:space="0" w:color="auto"/>
            <w:right w:val="none" w:sz="0" w:space="0" w:color="auto"/>
          </w:divBdr>
        </w:div>
        <w:div w:id="1040934755">
          <w:marLeft w:val="1080"/>
          <w:marRight w:val="0"/>
          <w:marTop w:val="100"/>
          <w:marBottom w:val="0"/>
          <w:divBdr>
            <w:top w:val="none" w:sz="0" w:space="0" w:color="auto"/>
            <w:left w:val="none" w:sz="0" w:space="0" w:color="auto"/>
            <w:bottom w:val="none" w:sz="0" w:space="0" w:color="auto"/>
            <w:right w:val="none" w:sz="0" w:space="0" w:color="auto"/>
          </w:divBdr>
        </w:div>
        <w:div w:id="1306545727">
          <w:marLeft w:val="360"/>
          <w:marRight w:val="0"/>
          <w:marTop w:val="200"/>
          <w:marBottom w:val="0"/>
          <w:divBdr>
            <w:top w:val="none" w:sz="0" w:space="0" w:color="auto"/>
            <w:left w:val="none" w:sz="0" w:space="0" w:color="auto"/>
            <w:bottom w:val="none" w:sz="0" w:space="0" w:color="auto"/>
            <w:right w:val="none" w:sz="0" w:space="0" w:color="auto"/>
          </w:divBdr>
        </w:div>
        <w:div w:id="1363937179">
          <w:marLeft w:val="360"/>
          <w:marRight w:val="0"/>
          <w:marTop w:val="200"/>
          <w:marBottom w:val="0"/>
          <w:divBdr>
            <w:top w:val="none" w:sz="0" w:space="0" w:color="auto"/>
            <w:left w:val="none" w:sz="0" w:space="0" w:color="auto"/>
            <w:bottom w:val="none" w:sz="0" w:space="0" w:color="auto"/>
            <w:right w:val="none" w:sz="0" w:space="0" w:color="auto"/>
          </w:divBdr>
        </w:div>
        <w:div w:id="1426926226">
          <w:marLeft w:val="360"/>
          <w:marRight w:val="0"/>
          <w:marTop w:val="200"/>
          <w:marBottom w:val="0"/>
          <w:divBdr>
            <w:top w:val="none" w:sz="0" w:space="0" w:color="auto"/>
            <w:left w:val="none" w:sz="0" w:space="0" w:color="auto"/>
            <w:bottom w:val="none" w:sz="0" w:space="0" w:color="auto"/>
            <w:right w:val="none" w:sz="0" w:space="0" w:color="auto"/>
          </w:divBdr>
        </w:div>
        <w:div w:id="1680230462">
          <w:marLeft w:val="1800"/>
          <w:marRight w:val="0"/>
          <w:marTop w:val="100"/>
          <w:marBottom w:val="0"/>
          <w:divBdr>
            <w:top w:val="none" w:sz="0" w:space="0" w:color="auto"/>
            <w:left w:val="none" w:sz="0" w:space="0" w:color="auto"/>
            <w:bottom w:val="none" w:sz="0" w:space="0" w:color="auto"/>
            <w:right w:val="none" w:sz="0" w:space="0" w:color="auto"/>
          </w:divBdr>
        </w:div>
        <w:div w:id="2092581481">
          <w:marLeft w:val="1080"/>
          <w:marRight w:val="0"/>
          <w:marTop w:val="100"/>
          <w:marBottom w:val="0"/>
          <w:divBdr>
            <w:top w:val="none" w:sz="0" w:space="0" w:color="auto"/>
            <w:left w:val="none" w:sz="0" w:space="0" w:color="auto"/>
            <w:bottom w:val="none" w:sz="0" w:space="0" w:color="auto"/>
            <w:right w:val="none" w:sz="0" w:space="0" w:color="auto"/>
          </w:divBdr>
        </w:div>
      </w:divsChild>
    </w:div>
    <w:div w:id="1208102312">
      <w:bodyDiv w:val="1"/>
      <w:marLeft w:val="0"/>
      <w:marRight w:val="0"/>
      <w:marTop w:val="0"/>
      <w:marBottom w:val="0"/>
      <w:divBdr>
        <w:top w:val="none" w:sz="0" w:space="0" w:color="auto"/>
        <w:left w:val="none" w:sz="0" w:space="0" w:color="auto"/>
        <w:bottom w:val="none" w:sz="0" w:space="0" w:color="auto"/>
        <w:right w:val="none" w:sz="0" w:space="0" w:color="auto"/>
      </w:divBdr>
    </w:div>
    <w:div w:id="1227032211">
      <w:bodyDiv w:val="1"/>
      <w:marLeft w:val="0"/>
      <w:marRight w:val="0"/>
      <w:marTop w:val="0"/>
      <w:marBottom w:val="0"/>
      <w:divBdr>
        <w:top w:val="none" w:sz="0" w:space="0" w:color="auto"/>
        <w:left w:val="none" w:sz="0" w:space="0" w:color="auto"/>
        <w:bottom w:val="none" w:sz="0" w:space="0" w:color="auto"/>
        <w:right w:val="none" w:sz="0" w:space="0" w:color="auto"/>
      </w:divBdr>
    </w:div>
    <w:div w:id="1232278059">
      <w:bodyDiv w:val="1"/>
      <w:marLeft w:val="0"/>
      <w:marRight w:val="0"/>
      <w:marTop w:val="0"/>
      <w:marBottom w:val="0"/>
      <w:divBdr>
        <w:top w:val="none" w:sz="0" w:space="0" w:color="auto"/>
        <w:left w:val="none" w:sz="0" w:space="0" w:color="auto"/>
        <w:bottom w:val="none" w:sz="0" w:space="0" w:color="auto"/>
        <w:right w:val="none" w:sz="0" w:space="0" w:color="auto"/>
      </w:divBdr>
    </w:div>
    <w:div w:id="1234588938">
      <w:bodyDiv w:val="1"/>
      <w:marLeft w:val="0"/>
      <w:marRight w:val="0"/>
      <w:marTop w:val="0"/>
      <w:marBottom w:val="0"/>
      <w:divBdr>
        <w:top w:val="none" w:sz="0" w:space="0" w:color="auto"/>
        <w:left w:val="none" w:sz="0" w:space="0" w:color="auto"/>
        <w:bottom w:val="none" w:sz="0" w:space="0" w:color="auto"/>
        <w:right w:val="none" w:sz="0" w:space="0" w:color="auto"/>
      </w:divBdr>
    </w:div>
    <w:div w:id="1236892509">
      <w:bodyDiv w:val="1"/>
      <w:marLeft w:val="0"/>
      <w:marRight w:val="0"/>
      <w:marTop w:val="0"/>
      <w:marBottom w:val="0"/>
      <w:divBdr>
        <w:top w:val="none" w:sz="0" w:space="0" w:color="auto"/>
        <w:left w:val="none" w:sz="0" w:space="0" w:color="auto"/>
        <w:bottom w:val="none" w:sz="0" w:space="0" w:color="auto"/>
        <w:right w:val="none" w:sz="0" w:space="0" w:color="auto"/>
      </w:divBdr>
    </w:div>
    <w:div w:id="1240286249">
      <w:bodyDiv w:val="1"/>
      <w:marLeft w:val="0"/>
      <w:marRight w:val="0"/>
      <w:marTop w:val="0"/>
      <w:marBottom w:val="0"/>
      <w:divBdr>
        <w:top w:val="none" w:sz="0" w:space="0" w:color="auto"/>
        <w:left w:val="none" w:sz="0" w:space="0" w:color="auto"/>
        <w:bottom w:val="none" w:sz="0" w:space="0" w:color="auto"/>
        <w:right w:val="none" w:sz="0" w:space="0" w:color="auto"/>
      </w:divBdr>
    </w:div>
    <w:div w:id="1295788771">
      <w:bodyDiv w:val="1"/>
      <w:marLeft w:val="0"/>
      <w:marRight w:val="0"/>
      <w:marTop w:val="0"/>
      <w:marBottom w:val="0"/>
      <w:divBdr>
        <w:top w:val="none" w:sz="0" w:space="0" w:color="auto"/>
        <w:left w:val="none" w:sz="0" w:space="0" w:color="auto"/>
        <w:bottom w:val="none" w:sz="0" w:space="0" w:color="auto"/>
        <w:right w:val="none" w:sz="0" w:space="0" w:color="auto"/>
      </w:divBdr>
    </w:div>
    <w:div w:id="1317153291">
      <w:bodyDiv w:val="1"/>
      <w:marLeft w:val="0"/>
      <w:marRight w:val="0"/>
      <w:marTop w:val="0"/>
      <w:marBottom w:val="0"/>
      <w:divBdr>
        <w:top w:val="none" w:sz="0" w:space="0" w:color="auto"/>
        <w:left w:val="none" w:sz="0" w:space="0" w:color="auto"/>
        <w:bottom w:val="none" w:sz="0" w:space="0" w:color="auto"/>
        <w:right w:val="none" w:sz="0" w:space="0" w:color="auto"/>
      </w:divBdr>
    </w:div>
    <w:div w:id="1321227796">
      <w:bodyDiv w:val="1"/>
      <w:marLeft w:val="0"/>
      <w:marRight w:val="0"/>
      <w:marTop w:val="0"/>
      <w:marBottom w:val="0"/>
      <w:divBdr>
        <w:top w:val="none" w:sz="0" w:space="0" w:color="auto"/>
        <w:left w:val="none" w:sz="0" w:space="0" w:color="auto"/>
        <w:bottom w:val="none" w:sz="0" w:space="0" w:color="auto"/>
        <w:right w:val="none" w:sz="0" w:space="0" w:color="auto"/>
      </w:divBdr>
    </w:div>
    <w:div w:id="1347437508">
      <w:bodyDiv w:val="1"/>
      <w:marLeft w:val="0"/>
      <w:marRight w:val="0"/>
      <w:marTop w:val="0"/>
      <w:marBottom w:val="0"/>
      <w:divBdr>
        <w:top w:val="none" w:sz="0" w:space="0" w:color="auto"/>
        <w:left w:val="none" w:sz="0" w:space="0" w:color="auto"/>
        <w:bottom w:val="none" w:sz="0" w:space="0" w:color="auto"/>
        <w:right w:val="none" w:sz="0" w:space="0" w:color="auto"/>
      </w:divBdr>
    </w:div>
    <w:div w:id="1362976008">
      <w:bodyDiv w:val="1"/>
      <w:marLeft w:val="0"/>
      <w:marRight w:val="0"/>
      <w:marTop w:val="0"/>
      <w:marBottom w:val="0"/>
      <w:divBdr>
        <w:top w:val="none" w:sz="0" w:space="0" w:color="auto"/>
        <w:left w:val="none" w:sz="0" w:space="0" w:color="auto"/>
        <w:bottom w:val="none" w:sz="0" w:space="0" w:color="auto"/>
        <w:right w:val="none" w:sz="0" w:space="0" w:color="auto"/>
      </w:divBdr>
    </w:div>
    <w:div w:id="1370255807">
      <w:bodyDiv w:val="1"/>
      <w:marLeft w:val="0"/>
      <w:marRight w:val="0"/>
      <w:marTop w:val="0"/>
      <w:marBottom w:val="0"/>
      <w:divBdr>
        <w:top w:val="none" w:sz="0" w:space="0" w:color="auto"/>
        <w:left w:val="none" w:sz="0" w:space="0" w:color="auto"/>
        <w:bottom w:val="none" w:sz="0" w:space="0" w:color="auto"/>
        <w:right w:val="none" w:sz="0" w:space="0" w:color="auto"/>
      </w:divBdr>
    </w:div>
    <w:div w:id="1376075342">
      <w:bodyDiv w:val="1"/>
      <w:marLeft w:val="0"/>
      <w:marRight w:val="0"/>
      <w:marTop w:val="0"/>
      <w:marBottom w:val="0"/>
      <w:divBdr>
        <w:top w:val="none" w:sz="0" w:space="0" w:color="auto"/>
        <w:left w:val="none" w:sz="0" w:space="0" w:color="auto"/>
        <w:bottom w:val="none" w:sz="0" w:space="0" w:color="auto"/>
        <w:right w:val="none" w:sz="0" w:space="0" w:color="auto"/>
      </w:divBdr>
    </w:div>
    <w:div w:id="1383365803">
      <w:bodyDiv w:val="1"/>
      <w:marLeft w:val="0"/>
      <w:marRight w:val="0"/>
      <w:marTop w:val="0"/>
      <w:marBottom w:val="0"/>
      <w:divBdr>
        <w:top w:val="none" w:sz="0" w:space="0" w:color="auto"/>
        <w:left w:val="none" w:sz="0" w:space="0" w:color="auto"/>
        <w:bottom w:val="none" w:sz="0" w:space="0" w:color="auto"/>
        <w:right w:val="none" w:sz="0" w:space="0" w:color="auto"/>
      </w:divBdr>
    </w:div>
    <w:div w:id="1389181797">
      <w:bodyDiv w:val="1"/>
      <w:marLeft w:val="0"/>
      <w:marRight w:val="0"/>
      <w:marTop w:val="0"/>
      <w:marBottom w:val="0"/>
      <w:divBdr>
        <w:top w:val="none" w:sz="0" w:space="0" w:color="auto"/>
        <w:left w:val="none" w:sz="0" w:space="0" w:color="auto"/>
        <w:bottom w:val="none" w:sz="0" w:space="0" w:color="auto"/>
        <w:right w:val="none" w:sz="0" w:space="0" w:color="auto"/>
      </w:divBdr>
    </w:div>
    <w:div w:id="1402479374">
      <w:bodyDiv w:val="1"/>
      <w:marLeft w:val="0"/>
      <w:marRight w:val="0"/>
      <w:marTop w:val="0"/>
      <w:marBottom w:val="0"/>
      <w:divBdr>
        <w:top w:val="none" w:sz="0" w:space="0" w:color="auto"/>
        <w:left w:val="none" w:sz="0" w:space="0" w:color="auto"/>
        <w:bottom w:val="none" w:sz="0" w:space="0" w:color="auto"/>
        <w:right w:val="none" w:sz="0" w:space="0" w:color="auto"/>
      </w:divBdr>
    </w:div>
    <w:div w:id="1423336796">
      <w:bodyDiv w:val="1"/>
      <w:marLeft w:val="0"/>
      <w:marRight w:val="0"/>
      <w:marTop w:val="0"/>
      <w:marBottom w:val="0"/>
      <w:divBdr>
        <w:top w:val="none" w:sz="0" w:space="0" w:color="auto"/>
        <w:left w:val="none" w:sz="0" w:space="0" w:color="auto"/>
        <w:bottom w:val="none" w:sz="0" w:space="0" w:color="auto"/>
        <w:right w:val="none" w:sz="0" w:space="0" w:color="auto"/>
      </w:divBdr>
    </w:div>
    <w:div w:id="1427653884">
      <w:bodyDiv w:val="1"/>
      <w:marLeft w:val="0"/>
      <w:marRight w:val="0"/>
      <w:marTop w:val="0"/>
      <w:marBottom w:val="0"/>
      <w:divBdr>
        <w:top w:val="none" w:sz="0" w:space="0" w:color="auto"/>
        <w:left w:val="none" w:sz="0" w:space="0" w:color="auto"/>
        <w:bottom w:val="none" w:sz="0" w:space="0" w:color="auto"/>
        <w:right w:val="none" w:sz="0" w:space="0" w:color="auto"/>
      </w:divBdr>
    </w:div>
    <w:div w:id="1431773154">
      <w:bodyDiv w:val="1"/>
      <w:marLeft w:val="0"/>
      <w:marRight w:val="0"/>
      <w:marTop w:val="0"/>
      <w:marBottom w:val="0"/>
      <w:divBdr>
        <w:top w:val="none" w:sz="0" w:space="0" w:color="auto"/>
        <w:left w:val="none" w:sz="0" w:space="0" w:color="auto"/>
        <w:bottom w:val="none" w:sz="0" w:space="0" w:color="auto"/>
        <w:right w:val="none" w:sz="0" w:space="0" w:color="auto"/>
      </w:divBdr>
      <w:divsChild>
        <w:div w:id="647630227">
          <w:marLeft w:val="360"/>
          <w:marRight w:val="0"/>
          <w:marTop w:val="200"/>
          <w:marBottom w:val="0"/>
          <w:divBdr>
            <w:top w:val="none" w:sz="0" w:space="0" w:color="auto"/>
            <w:left w:val="none" w:sz="0" w:space="0" w:color="auto"/>
            <w:bottom w:val="none" w:sz="0" w:space="0" w:color="auto"/>
            <w:right w:val="none" w:sz="0" w:space="0" w:color="auto"/>
          </w:divBdr>
        </w:div>
        <w:div w:id="891961478">
          <w:marLeft w:val="2520"/>
          <w:marRight w:val="0"/>
          <w:marTop w:val="100"/>
          <w:marBottom w:val="0"/>
          <w:divBdr>
            <w:top w:val="none" w:sz="0" w:space="0" w:color="auto"/>
            <w:left w:val="none" w:sz="0" w:space="0" w:color="auto"/>
            <w:bottom w:val="none" w:sz="0" w:space="0" w:color="auto"/>
            <w:right w:val="none" w:sz="0" w:space="0" w:color="auto"/>
          </w:divBdr>
        </w:div>
        <w:div w:id="1051417814">
          <w:marLeft w:val="360"/>
          <w:marRight w:val="0"/>
          <w:marTop w:val="200"/>
          <w:marBottom w:val="0"/>
          <w:divBdr>
            <w:top w:val="none" w:sz="0" w:space="0" w:color="auto"/>
            <w:left w:val="none" w:sz="0" w:space="0" w:color="auto"/>
            <w:bottom w:val="none" w:sz="0" w:space="0" w:color="auto"/>
            <w:right w:val="none" w:sz="0" w:space="0" w:color="auto"/>
          </w:divBdr>
        </w:div>
        <w:div w:id="1129740628">
          <w:marLeft w:val="1080"/>
          <w:marRight w:val="0"/>
          <w:marTop w:val="100"/>
          <w:marBottom w:val="0"/>
          <w:divBdr>
            <w:top w:val="none" w:sz="0" w:space="0" w:color="auto"/>
            <w:left w:val="none" w:sz="0" w:space="0" w:color="auto"/>
            <w:bottom w:val="none" w:sz="0" w:space="0" w:color="auto"/>
            <w:right w:val="none" w:sz="0" w:space="0" w:color="auto"/>
          </w:divBdr>
        </w:div>
        <w:div w:id="1199119877">
          <w:marLeft w:val="2520"/>
          <w:marRight w:val="0"/>
          <w:marTop w:val="100"/>
          <w:marBottom w:val="0"/>
          <w:divBdr>
            <w:top w:val="none" w:sz="0" w:space="0" w:color="auto"/>
            <w:left w:val="none" w:sz="0" w:space="0" w:color="auto"/>
            <w:bottom w:val="none" w:sz="0" w:space="0" w:color="auto"/>
            <w:right w:val="none" w:sz="0" w:space="0" w:color="auto"/>
          </w:divBdr>
        </w:div>
        <w:div w:id="1461340941">
          <w:marLeft w:val="2520"/>
          <w:marRight w:val="0"/>
          <w:marTop w:val="100"/>
          <w:marBottom w:val="0"/>
          <w:divBdr>
            <w:top w:val="none" w:sz="0" w:space="0" w:color="auto"/>
            <w:left w:val="none" w:sz="0" w:space="0" w:color="auto"/>
            <w:bottom w:val="none" w:sz="0" w:space="0" w:color="auto"/>
            <w:right w:val="none" w:sz="0" w:space="0" w:color="auto"/>
          </w:divBdr>
        </w:div>
        <w:div w:id="1547260206">
          <w:marLeft w:val="1800"/>
          <w:marRight w:val="0"/>
          <w:marTop w:val="100"/>
          <w:marBottom w:val="0"/>
          <w:divBdr>
            <w:top w:val="none" w:sz="0" w:space="0" w:color="auto"/>
            <w:left w:val="none" w:sz="0" w:space="0" w:color="auto"/>
            <w:bottom w:val="none" w:sz="0" w:space="0" w:color="auto"/>
            <w:right w:val="none" w:sz="0" w:space="0" w:color="auto"/>
          </w:divBdr>
        </w:div>
        <w:div w:id="1836409511">
          <w:marLeft w:val="1800"/>
          <w:marRight w:val="0"/>
          <w:marTop w:val="100"/>
          <w:marBottom w:val="0"/>
          <w:divBdr>
            <w:top w:val="none" w:sz="0" w:space="0" w:color="auto"/>
            <w:left w:val="none" w:sz="0" w:space="0" w:color="auto"/>
            <w:bottom w:val="none" w:sz="0" w:space="0" w:color="auto"/>
            <w:right w:val="none" w:sz="0" w:space="0" w:color="auto"/>
          </w:divBdr>
        </w:div>
      </w:divsChild>
    </w:div>
    <w:div w:id="1451557342">
      <w:bodyDiv w:val="1"/>
      <w:marLeft w:val="0"/>
      <w:marRight w:val="0"/>
      <w:marTop w:val="0"/>
      <w:marBottom w:val="0"/>
      <w:divBdr>
        <w:top w:val="none" w:sz="0" w:space="0" w:color="auto"/>
        <w:left w:val="none" w:sz="0" w:space="0" w:color="auto"/>
        <w:bottom w:val="none" w:sz="0" w:space="0" w:color="auto"/>
        <w:right w:val="none" w:sz="0" w:space="0" w:color="auto"/>
      </w:divBdr>
    </w:div>
    <w:div w:id="1466464812">
      <w:bodyDiv w:val="1"/>
      <w:marLeft w:val="0"/>
      <w:marRight w:val="0"/>
      <w:marTop w:val="0"/>
      <w:marBottom w:val="0"/>
      <w:divBdr>
        <w:top w:val="none" w:sz="0" w:space="0" w:color="auto"/>
        <w:left w:val="none" w:sz="0" w:space="0" w:color="auto"/>
        <w:bottom w:val="none" w:sz="0" w:space="0" w:color="auto"/>
        <w:right w:val="none" w:sz="0" w:space="0" w:color="auto"/>
      </w:divBdr>
    </w:div>
    <w:div w:id="1468665098">
      <w:bodyDiv w:val="1"/>
      <w:marLeft w:val="0"/>
      <w:marRight w:val="0"/>
      <w:marTop w:val="0"/>
      <w:marBottom w:val="0"/>
      <w:divBdr>
        <w:top w:val="none" w:sz="0" w:space="0" w:color="auto"/>
        <w:left w:val="none" w:sz="0" w:space="0" w:color="auto"/>
        <w:bottom w:val="none" w:sz="0" w:space="0" w:color="auto"/>
        <w:right w:val="none" w:sz="0" w:space="0" w:color="auto"/>
      </w:divBdr>
    </w:div>
    <w:div w:id="1489009550">
      <w:bodyDiv w:val="1"/>
      <w:marLeft w:val="0"/>
      <w:marRight w:val="0"/>
      <w:marTop w:val="0"/>
      <w:marBottom w:val="0"/>
      <w:divBdr>
        <w:top w:val="none" w:sz="0" w:space="0" w:color="auto"/>
        <w:left w:val="none" w:sz="0" w:space="0" w:color="auto"/>
        <w:bottom w:val="none" w:sz="0" w:space="0" w:color="auto"/>
        <w:right w:val="none" w:sz="0" w:space="0" w:color="auto"/>
      </w:divBdr>
    </w:div>
    <w:div w:id="1489856999">
      <w:bodyDiv w:val="1"/>
      <w:marLeft w:val="0"/>
      <w:marRight w:val="0"/>
      <w:marTop w:val="0"/>
      <w:marBottom w:val="0"/>
      <w:divBdr>
        <w:top w:val="none" w:sz="0" w:space="0" w:color="auto"/>
        <w:left w:val="none" w:sz="0" w:space="0" w:color="auto"/>
        <w:bottom w:val="none" w:sz="0" w:space="0" w:color="auto"/>
        <w:right w:val="none" w:sz="0" w:space="0" w:color="auto"/>
      </w:divBdr>
      <w:divsChild>
        <w:div w:id="228733250">
          <w:marLeft w:val="1080"/>
          <w:marRight w:val="0"/>
          <w:marTop w:val="100"/>
          <w:marBottom w:val="0"/>
          <w:divBdr>
            <w:top w:val="none" w:sz="0" w:space="0" w:color="auto"/>
            <w:left w:val="none" w:sz="0" w:space="0" w:color="auto"/>
            <w:bottom w:val="none" w:sz="0" w:space="0" w:color="auto"/>
            <w:right w:val="none" w:sz="0" w:space="0" w:color="auto"/>
          </w:divBdr>
        </w:div>
        <w:div w:id="507790422">
          <w:marLeft w:val="1080"/>
          <w:marRight w:val="0"/>
          <w:marTop w:val="100"/>
          <w:marBottom w:val="0"/>
          <w:divBdr>
            <w:top w:val="none" w:sz="0" w:space="0" w:color="auto"/>
            <w:left w:val="none" w:sz="0" w:space="0" w:color="auto"/>
            <w:bottom w:val="none" w:sz="0" w:space="0" w:color="auto"/>
            <w:right w:val="none" w:sz="0" w:space="0" w:color="auto"/>
          </w:divBdr>
        </w:div>
        <w:div w:id="1217081330">
          <w:marLeft w:val="360"/>
          <w:marRight w:val="0"/>
          <w:marTop w:val="200"/>
          <w:marBottom w:val="0"/>
          <w:divBdr>
            <w:top w:val="none" w:sz="0" w:space="0" w:color="auto"/>
            <w:left w:val="none" w:sz="0" w:space="0" w:color="auto"/>
            <w:bottom w:val="none" w:sz="0" w:space="0" w:color="auto"/>
            <w:right w:val="none" w:sz="0" w:space="0" w:color="auto"/>
          </w:divBdr>
        </w:div>
      </w:divsChild>
    </w:div>
    <w:div w:id="1502550104">
      <w:bodyDiv w:val="1"/>
      <w:marLeft w:val="0"/>
      <w:marRight w:val="0"/>
      <w:marTop w:val="0"/>
      <w:marBottom w:val="0"/>
      <w:divBdr>
        <w:top w:val="none" w:sz="0" w:space="0" w:color="auto"/>
        <w:left w:val="none" w:sz="0" w:space="0" w:color="auto"/>
        <w:bottom w:val="none" w:sz="0" w:space="0" w:color="auto"/>
        <w:right w:val="none" w:sz="0" w:space="0" w:color="auto"/>
      </w:divBdr>
    </w:div>
    <w:div w:id="1537501919">
      <w:bodyDiv w:val="1"/>
      <w:marLeft w:val="0"/>
      <w:marRight w:val="0"/>
      <w:marTop w:val="0"/>
      <w:marBottom w:val="0"/>
      <w:divBdr>
        <w:top w:val="none" w:sz="0" w:space="0" w:color="auto"/>
        <w:left w:val="none" w:sz="0" w:space="0" w:color="auto"/>
        <w:bottom w:val="none" w:sz="0" w:space="0" w:color="auto"/>
        <w:right w:val="none" w:sz="0" w:space="0" w:color="auto"/>
      </w:divBdr>
      <w:divsChild>
        <w:div w:id="830800628">
          <w:marLeft w:val="360"/>
          <w:marRight w:val="0"/>
          <w:marTop w:val="200"/>
          <w:marBottom w:val="0"/>
          <w:divBdr>
            <w:top w:val="none" w:sz="0" w:space="0" w:color="auto"/>
            <w:left w:val="none" w:sz="0" w:space="0" w:color="auto"/>
            <w:bottom w:val="none" w:sz="0" w:space="0" w:color="auto"/>
            <w:right w:val="none" w:sz="0" w:space="0" w:color="auto"/>
          </w:divBdr>
        </w:div>
      </w:divsChild>
    </w:div>
    <w:div w:id="1548177727">
      <w:bodyDiv w:val="1"/>
      <w:marLeft w:val="0"/>
      <w:marRight w:val="0"/>
      <w:marTop w:val="0"/>
      <w:marBottom w:val="0"/>
      <w:divBdr>
        <w:top w:val="none" w:sz="0" w:space="0" w:color="auto"/>
        <w:left w:val="none" w:sz="0" w:space="0" w:color="auto"/>
        <w:bottom w:val="none" w:sz="0" w:space="0" w:color="auto"/>
        <w:right w:val="none" w:sz="0" w:space="0" w:color="auto"/>
      </w:divBdr>
    </w:div>
    <w:div w:id="1559053619">
      <w:bodyDiv w:val="1"/>
      <w:marLeft w:val="0"/>
      <w:marRight w:val="0"/>
      <w:marTop w:val="0"/>
      <w:marBottom w:val="0"/>
      <w:divBdr>
        <w:top w:val="none" w:sz="0" w:space="0" w:color="auto"/>
        <w:left w:val="none" w:sz="0" w:space="0" w:color="auto"/>
        <w:bottom w:val="none" w:sz="0" w:space="0" w:color="auto"/>
        <w:right w:val="none" w:sz="0" w:space="0" w:color="auto"/>
      </w:divBdr>
    </w:div>
    <w:div w:id="1585266356">
      <w:bodyDiv w:val="1"/>
      <w:marLeft w:val="0"/>
      <w:marRight w:val="0"/>
      <w:marTop w:val="0"/>
      <w:marBottom w:val="0"/>
      <w:divBdr>
        <w:top w:val="none" w:sz="0" w:space="0" w:color="auto"/>
        <w:left w:val="none" w:sz="0" w:space="0" w:color="auto"/>
        <w:bottom w:val="none" w:sz="0" w:space="0" w:color="auto"/>
        <w:right w:val="none" w:sz="0" w:space="0" w:color="auto"/>
      </w:divBdr>
    </w:div>
    <w:div w:id="1602839718">
      <w:bodyDiv w:val="1"/>
      <w:marLeft w:val="0"/>
      <w:marRight w:val="0"/>
      <w:marTop w:val="0"/>
      <w:marBottom w:val="0"/>
      <w:divBdr>
        <w:top w:val="none" w:sz="0" w:space="0" w:color="auto"/>
        <w:left w:val="none" w:sz="0" w:space="0" w:color="auto"/>
        <w:bottom w:val="none" w:sz="0" w:space="0" w:color="auto"/>
        <w:right w:val="none" w:sz="0" w:space="0" w:color="auto"/>
      </w:divBdr>
    </w:div>
    <w:div w:id="1642926385">
      <w:bodyDiv w:val="1"/>
      <w:marLeft w:val="0"/>
      <w:marRight w:val="0"/>
      <w:marTop w:val="0"/>
      <w:marBottom w:val="0"/>
      <w:divBdr>
        <w:top w:val="none" w:sz="0" w:space="0" w:color="auto"/>
        <w:left w:val="none" w:sz="0" w:space="0" w:color="auto"/>
        <w:bottom w:val="none" w:sz="0" w:space="0" w:color="auto"/>
        <w:right w:val="none" w:sz="0" w:space="0" w:color="auto"/>
      </w:divBdr>
    </w:div>
    <w:div w:id="1658267400">
      <w:bodyDiv w:val="1"/>
      <w:marLeft w:val="0"/>
      <w:marRight w:val="0"/>
      <w:marTop w:val="0"/>
      <w:marBottom w:val="0"/>
      <w:divBdr>
        <w:top w:val="none" w:sz="0" w:space="0" w:color="auto"/>
        <w:left w:val="none" w:sz="0" w:space="0" w:color="auto"/>
        <w:bottom w:val="none" w:sz="0" w:space="0" w:color="auto"/>
        <w:right w:val="none" w:sz="0" w:space="0" w:color="auto"/>
      </w:divBdr>
    </w:div>
    <w:div w:id="1678069781">
      <w:bodyDiv w:val="1"/>
      <w:marLeft w:val="0"/>
      <w:marRight w:val="0"/>
      <w:marTop w:val="0"/>
      <w:marBottom w:val="0"/>
      <w:divBdr>
        <w:top w:val="none" w:sz="0" w:space="0" w:color="auto"/>
        <w:left w:val="none" w:sz="0" w:space="0" w:color="auto"/>
        <w:bottom w:val="none" w:sz="0" w:space="0" w:color="auto"/>
        <w:right w:val="none" w:sz="0" w:space="0" w:color="auto"/>
      </w:divBdr>
    </w:div>
    <w:div w:id="1808165496">
      <w:bodyDiv w:val="1"/>
      <w:marLeft w:val="0"/>
      <w:marRight w:val="0"/>
      <w:marTop w:val="0"/>
      <w:marBottom w:val="0"/>
      <w:divBdr>
        <w:top w:val="none" w:sz="0" w:space="0" w:color="auto"/>
        <w:left w:val="none" w:sz="0" w:space="0" w:color="auto"/>
        <w:bottom w:val="none" w:sz="0" w:space="0" w:color="auto"/>
        <w:right w:val="none" w:sz="0" w:space="0" w:color="auto"/>
      </w:divBdr>
    </w:div>
    <w:div w:id="1839225993">
      <w:bodyDiv w:val="1"/>
      <w:marLeft w:val="0"/>
      <w:marRight w:val="0"/>
      <w:marTop w:val="0"/>
      <w:marBottom w:val="0"/>
      <w:divBdr>
        <w:top w:val="none" w:sz="0" w:space="0" w:color="auto"/>
        <w:left w:val="none" w:sz="0" w:space="0" w:color="auto"/>
        <w:bottom w:val="none" w:sz="0" w:space="0" w:color="auto"/>
        <w:right w:val="none" w:sz="0" w:space="0" w:color="auto"/>
      </w:divBdr>
    </w:div>
    <w:div w:id="1884824927">
      <w:bodyDiv w:val="1"/>
      <w:marLeft w:val="0"/>
      <w:marRight w:val="0"/>
      <w:marTop w:val="0"/>
      <w:marBottom w:val="0"/>
      <w:divBdr>
        <w:top w:val="none" w:sz="0" w:space="0" w:color="auto"/>
        <w:left w:val="none" w:sz="0" w:space="0" w:color="auto"/>
        <w:bottom w:val="none" w:sz="0" w:space="0" w:color="auto"/>
        <w:right w:val="none" w:sz="0" w:space="0" w:color="auto"/>
      </w:divBdr>
    </w:div>
    <w:div w:id="1891379827">
      <w:bodyDiv w:val="1"/>
      <w:marLeft w:val="0"/>
      <w:marRight w:val="0"/>
      <w:marTop w:val="0"/>
      <w:marBottom w:val="0"/>
      <w:divBdr>
        <w:top w:val="none" w:sz="0" w:space="0" w:color="auto"/>
        <w:left w:val="none" w:sz="0" w:space="0" w:color="auto"/>
        <w:bottom w:val="none" w:sz="0" w:space="0" w:color="auto"/>
        <w:right w:val="none" w:sz="0" w:space="0" w:color="auto"/>
      </w:divBdr>
    </w:div>
    <w:div w:id="1901286061">
      <w:bodyDiv w:val="1"/>
      <w:marLeft w:val="0"/>
      <w:marRight w:val="0"/>
      <w:marTop w:val="0"/>
      <w:marBottom w:val="0"/>
      <w:divBdr>
        <w:top w:val="none" w:sz="0" w:space="0" w:color="auto"/>
        <w:left w:val="none" w:sz="0" w:space="0" w:color="auto"/>
        <w:bottom w:val="none" w:sz="0" w:space="0" w:color="auto"/>
        <w:right w:val="none" w:sz="0" w:space="0" w:color="auto"/>
      </w:divBdr>
    </w:div>
    <w:div w:id="1940287255">
      <w:bodyDiv w:val="1"/>
      <w:marLeft w:val="0"/>
      <w:marRight w:val="0"/>
      <w:marTop w:val="0"/>
      <w:marBottom w:val="0"/>
      <w:divBdr>
        <w:top w:val="none" w:sz="0" w:space="0" w:color="auto"/>
        <w:left w:val="none" w:sz="0" w:space="0" w:color="auto"/>
        <w:bottom w:val="none" w:sz="0" w:space="0" w:color="auto"/>
        <w:right w:val="none" w:sz="0" w:space="0" w:color="auto"/>
      </w:divBdr>
    </w:div>
    <w:div w:id="1942175234">
      <w:bodyDiv w:val="1"/>
      <w:marLeft w:val="0"/>
      <w:marRight w:val="0"/>
      <w:marTop w:val="0"/>
      <w:marBottom w:val="0"/>
      <w:divBdr>
        <w:top w:val="none" w:sz="0" w:space="0" w:color="auto"/>
        <w:left w:val="none" w:sz="0" w:space="0" w:color="auto"/>
        <w:bottom w:val="none" w:sz="0" w:space="0" w:color="auto"/>
        <w:right w:val="none" w:sz="0" w:space="0" w:color="auto"/>
      </w:divBdr>
    </w:div>
    <w:div w:id="1985423144">
      <w:bodyDiv w:val="1"/>
      <w:marLeft w:val="0"/>
      <w:marRight w:val="0"/>
      <w:marTop w:val="0"/>
      <w:marBottom w:val="0"/>
      <w:divBdr>
        <w:top w:val="none" w:sz="0" w:space="0" w:color="auto"/>
        <w:left w:val="none" w:sz="0" w:space="0" w:color="auto"/>
        <w:bottom w:val="none" w:sz="0" w:space="0" w:color="auto"/>
        <w:right w:val="none" w:sz="0" w:space="0" w:color="auto"/>
      </w:divBdr>
      <w:divsChild>
        <w:div w:id="1821532019">
          <w:marLeft w:val="893"/>
          <w:marRight w:val="0"/>
          <w:marTop w:val="40"/>
          <w:marBottom w:val="80"/>
          <w:divBdr>
            <w:top w:val="none" w:sz="0" w:space="0" w:color="auto"/>
            <w:left w:val="none" w:sz="0" w:space="0" w:color="auto"/>
            <w:bottom w:val="none" w:sz="0" w:space="0" w:color="auto"/>
            <w:right w:val="none" w:sz="0" w:space="0" w:color="auto"/>
          </w:divBdr>
        </w:div>
      </w:divsChild>
    </w:div>
    <w:div w:id="1998728563">
      <w:bodyDiv w:val="1"/>
      <w:marLeft w:val="0"/>
      <w:marRight w:val="0"/>
      <w:marTop w:val="0"/>
      <w:marBottom w:val="0"/>
      <w:divBdr>
        <w:top w:val="none" w:sz="0" w:space="0" w:color="auto"/>
        <w:left w:val="none" w:sz="0" w:space="0" w:color="auto"/>
        <w:bottom w:val="none" w:sz="0" w:space="0" w:color="auto"/>
        <w:right w:val="none" w:sz="0" w:space="0" w:color="auto"/>
      </w:divBdr>
    </w:div>
    <w:div w:id="2005934123">
      <w:bodyDiv w:val="1"/>
      <w:marLeft w:val="0"/>
      <w:marRight w:val="0"/>
      <w:marTop w:val="0"/>
      <w:marBottom w:val="0"/>
      <w:divBdr>
        <w:top w:val="none" w:sz="0" w:space="0" w:color="auto"/>
        <w:left w:val="none" w:sz="0" w:space="0" w:color="auto"/>
        <w:bottom w:val="none" w:sz="0" w:space="0" w:color="auto"/>
        <w:right w:val="none" w:sz="0" w:space="0" w:color="auto"/>
      </w:divBdr>
    </w:div>
    <w:div w:id="2030834189">
      <w:bodyDiv w:val="1"/>
      <w:marLeft w:val="0"/>
      <w:marRight w:val="0"/>
      <w:marTop w:val="0"/>
      <w:marBottom w:val="0"/>
      <w:divBdr>
        <w:top w:val="none" w:sz="0" w:space="0" w:color="auto"/>
        <w:left w:val="none" w:sz="0" w:space="0" w:color="auto"/>
        <w:bottom w:val="none" w:sz="0" w:space="0" w:color="auto"/>
        <w:right w:val="none" w:sz="0" w:space="0" w:color="auto"/>
      </w:divBdr>
    </w:div>
    <w:div w:id="2040473637">
      <w:bodyDiv w:val="1"/>
      <w:marLeft w:val="0"/>
      <w:marRight w:val="0"/>
      <w:marTop w:val="0"/>
      <w:marBottom w:val="0"/>
      <w:divBdr>
        <w:top w:val="none" w:sz="0" w:space="0" w:color="auto"/>
        <w:left w:val="none" w:sz="0" w:space="0" w:color="auto"/>
        <w:bottom w:val="none" w:sz="0" w:space="0" w:color="auto"/>
        <w:right w:val="none" w:sz="0" w:space="0" w:color="auto"/>
      </w:divBdr>
    </w:div>
    <w:div w:id="2044087838">
      <w:bodyDiv w:val="1"/>
      <w:marLeft w:val="0"/>
      <w:marRight w:val="0"/>
      <w:marTop w:val="0"/>
      <w:marBottom w:val="0"/>
      <w:divBdr>
        <w:top w:val="none" w:sz="0" w:space="0" w:color="auto"/>
        <w:left w:val="none" w:sz="0" w:space="0" w:color="auto"/>
        <w:bottom w:val="none" w:sz="0" w:space="0" w:color="auto"/>
        <w:right w:val="none" w:sz="0" w:space="0" w:color="auto"/>
      </w:divBdr>
      <w:divsChild>
        <w:div w:id="299261802">
          <w:marLeft w:val="2520"/>
          <w:marRight w:val="0"/>
          <w:marTop w:val="100"/>
          <w:marBottom w:val="0"/>
          <w:divBdr>
            <w:top w:val="none" w:sz="0" w:space="0" w:color="auto"/>
            <w:left w:val="none" w:sz="0" w:space="0" w:color="auto"/>
            <w:bottom w:val="none" w:sz="0" w:space="0" w:color="auto"/>
            <w:right w:val="none" w:sz="0" w:space="0" w:color="auto"/>
          </w:divBdr>
        </w:div>
        <w:div w:id="515076416">
          <w:marLeft w:val="2520"/>
          <w:marRight w:val="0"/>
          <w:marTop w:val="100"/>
          <w:marBottom w:val="0"/>
          <w:divBdr>
            <w:top w:val="none" w:sz="0" w:space="0" w:color="auto"/>
            <w:left w:val="none" w:sz="0" w:space="0" w:color="auto"/>
            <w:bottom w:val="none" w:sz="0" w:space="0" w:color="auto"/>
            <w:right w:val="none" w:sz="0" w:space="0" w:color="auto"/>
          </w:divBdr>
        </w:div>
        <w:div w:id="549224214">
          <w:marLeft w:val="1080"/>
          <w:marRight w:val="0"/>
          <w:marTop w:val="100"/>
          <w:marBottom w:val="0"/>
          <w:divBdr>
            <w:top w:val="none" w:sz="0" w:space="0" w:color="auto"/>
            <w:left w:val="none" w:sz="0" w:space="0" w:color="auto"/>
            <w:bottom w:val="none" w:sz="0" w:space="0" w:color="auto"/>
            <w:right w:val="none" w:sz="0" w:space="0" w:color="auto"/>
          </w:divBdr>
        </w:div>
        <w:div w:id="858615776">
          <w:marLeft w:val="1800"/>
          <w:marRight w:val="0"/>
          <w:marTop w:val="100"/>
          <w:marBottom w:val="0"/>
          <w:divBdr>
            <w:top w:val="none" w:sz="0" w:space="0" w:color="auto"/>
            <w:left w:val="none" w:sz="0" w:space="0" w:color="auto"/>
            <w:bottom w:val="none" w:sz="0" w:space="0" w:color="auto"/>
            <w:right w:val="none" w:sz="0" w:space="0" w:color="auto"/>
          </w:divBdr>
        </w:div>
        <w:div w:id="899828551">
          <w:marLeft w:val="360"/>
          <w:marRight w:val="0"/>
          <w:marTop w:val="200"/>
          <w:marBottom w:val="0"/>
          <w:divBdr>
            <w:top w:val="none" w:sz="0" w:space="0" w:color="auto"/>
            <w:left w:val="none" w:sz="0" w:space="0" w:color="auto"/>
            <w:bottom w:val="none" w:sz="0" w:space="0" w:color="auto"/>
            <w:right w:val="none" w:sz="0" w:space="0" w:color="auto"/>
          </w:divBdr>
        </w:div>
        <w:div w:id="911891623">
          <w:marLeft w:val="1800"/>
          <w:marRight w:val="0"/>
          <w:marTop w:val="100"/>
          <w:marBottom w:val="0"/>
          <w:divBdr>
            <w:top w:val="none" w:sz="0" w:space="0" w:color="auto"/>
            <w:left w:val="none" w:sz="0" w:space="0" w:color="auto"/>
            <w:bottom w:val="none" w:sz="0" w:space="0" w:color="auto"/>
            <w:right w:val="none" w:sz="0" w:space="0" w:color="auto"/>
          </w:divBdr>
        </w:div>
        <w:div w:id="1090809457">
          <w:marLeft w:val="2520"/>
          <w:marRight w:val="0"/>
          <w:marTop w:val="100"/>
          <w:marBottom w:val="0"/>
          <w:divBdr>
            <w:top w:val="none" w:sz="0" w:space="0" w:color="auto"/>
            <w:left w:val="none" w:sz="0" w:space="0" w:color="auto"/>
            <w:bottom w:val="none" w:sz="0" w:space="0" w:color="auto"/>
            <w:right w:val="none" w:sz="0" w:space="0" w:color="auto"/>
          </w:divBdr>
        </w:div>
        <w:div w:id="2115248608">
          <w:marLeft w:val="360"/>
          <w:marRight w:val="0"/>
          <w:marTop w:val="200"/>
          <w:marBottom w:val="0"/>
          <w:divBdr>
            <w:top w:val="none" w:sz="0" w:space="0" w:color="auto"/>
            <w:left w:val="none" w:sz="0" w:space="0" w:color="auto"/>
            <w:bottom w:val="none" w:sz="0" w:space="0" w:color="auto"/>
            <w:right w:val="none" w:sz="0" w:space="0" w:color="auto"/>
          </w:divBdr>
        </w:div>
      </w:divsChild>
    </w:div>
    <w:div w:id="2065786382">
      <w:bodyDiv w:val="1"/>
      <w:marLeft w:val="0"/>
      <w:marRight w:val="0"/>
      <w:marTop w:val="0"/>
      <w:marBottom w:val="0"/>
      <w:divBdr>
        <w:top w:val="none" w:sz="0" w:space="0" w:color="auto"/>
        <w:left w:val="none" w:sz="0" w:space="0" w:color="auto"/>
        <w:bottom w:val="none" w:sz="0" w:space="0" w:color="auto"/>
        <w:right w:val="none" w:sz="0" w:space="0" w:color="auto"/>
      </w:divBdr>
    </w:div>
    <w:div w:id="2067491876">
      <w:bodyDiv w:val="1"/>
      <w:marLeft w:val="0"/>
      <w:marRight w:val="0"/>
      <w:marTop w:val="0"/>
      <w:marBottom w:val="0"/>
      <w:divBdr>
        <w:top w:val="none" w:sz="0" w:space="0" w:color="auto"/>
        <w:left w:val="none" w:sz="0" w:space="0" w:color="auto"/>
        <w:bottom w:val="none" w:sz="0" w:space="0" w:color="auto"/>
        <w:right w:val="none" w:sz="0" w:space="0" w:color="auto"/>
      </w:divBdr>
    </w:div>
    <w:div w:id="2071614688">
      <w:bodyDiv w:val="1"/>
      <w:marLeft w:val="0"/>
      <w:marRight w:val="0"/>
      <w:marTop w:val="0"/>
      <w:marBottom w:val="0"/>
      <w:divBdr>
        <w:top w:val="none" w:sz="0" w:space="0" w:color="auto"/>
        <w:left w:val="none" w:sz="0" w:space="0" w:color="auto"/>
        <w:bottom w:val="none" w:sz="0" w:space="0" w:color="auto"/>
        <w:right w:val="none" w:sz="0" w:space="0" w:color="auto"/>
      </w:divBdr>
    </w:div>
    <w:div w:id="2075395778">
      <w:bodyDiv w:val="1"/>
      <w:marLeft w:val="0"/>
      <w:marRight w:val="0"/>
      <w:marTop w:val="0"/>
      <w:marBottom w:val="0"/>
      <w:divBdr>
        <w:top w:val="none" w:sz="0" w:space="0" w:color="auto"/>
        <w:left w:val="none" w:sz="0" w:space="0" w:color="auto"/>
        <w:bottom w:val="none" w:sz="0" w:space="0" w:color="auto"/>
        <w:right w:val="none" w:sz="0" w:space="0" w:color="auto"/>
      </w:divBdr>
    </w:div>
    <w:div w:id="2085060111">
      <w:bodyDiv w:val="1"/>
      <w:marLeft w:val="0"/>
      <w:marRight w:val="0"/>
      <w:marTop w:val="0"/>
      <w:marBottom w:val="0"/>
      <w:divBdr>
        <w:top w:val="none" w:sz="0" w:space="0" w:color="auto"/>
        <w:left w:val="none" w:sz="0" w:space="0" w:color="auto"/>
        <w:bottom w:val="none" w:sz="0" w:space="0" w:color="auto"/>
        <w:right w:val="none" w:sz="0" w:space="0" w:color="auto"/>
      </w:divBdr>
      <w:divsChild>
        <w:div w:id="151918483">
          <w:marLeft w:val="360"/>
          <w:marRight w:val="0"/>
          <w:marTop w:val="200"/>
          <w:marBottom w:val="0"/>
          <w:divBdr>
            <w:top w:val="none" w:sz="0" w:space="0" w:color="auto"/>
            <w:left w:val="none" w:sz="0" w:space="0" w:color="auto"/>
            <w:bottom w:val="none" w:sz="0" w:space="0" w:color="auto"/>
            <w:right w:val="none" w:sz="0" w:space="0" w:color="auto"/>
          </w:divBdr>
        </w:div>
        <w:div w:id="673605867">
          <w:marLeft w:val="360"/>
          <w:marRight w:val="0"/>
          <w:marTop w:val="200"/>
          <w:marBottom w:val="0"/>
          <w:divBdr>
            <w:top w:val="none" w:sz="0" w:space="0" w:color="auto"/>
            <w:left w:val="none" w:sz="0" w:space="0" w:color="auto"/>
            <w:bottom w:val="none" w:sz="0" w:space="0" w:color="auto"/>
            <w:right w:val="none" w:sz="0" w:space="0" w:color="auto"/>
          </w:divBdr>
        </w:div>
        <w:div w:id="1060641451">
          <w:marLeft w:val="1080"/>
          <w:marRight w:val="0"/>
          <w:marTop w:val="100"/>
          <w:marBottom w:val="0"/>
          <w:divBdr>
            <w:top w:val="none" w:sz="0" w:space="0" w:color="auto"/>
            <w:left w:val="none" w:sz="0" w:space="0" w:color="auto"/>
            <w:bottom w:val="none" w:sz="0" w:space="0" w:color="auto"/>
            <w:right w:val="none" w:sz="0" w:space="0" w:color="auto"/>
          </w:divBdr>
        </w:div>
        <w:div w:id="1179199222">
          <w:marLeft w:val="360"/>
          <w:marRight w:val="0"/>
          <w:marTop w:val="200"/>
          <w:marBottom w:val="0"/>
          <w:divBdr>
            <w:top w:val="none" w:sz="0" w:space="0" w:color="auto"/>
            <w:left w:val="none" w:sz="0" w:space="0" w:color="auto"/>
            <w:bottom w:val="none" w:sz="0" w:space="0" w:color="auto"/>
            <w:right w:val="none" w:sz="0" w:space="0" w:color="auto"/>
          </w:divBdr>
        </w:div>
        <w:div w:id="1980725836">
          <w:marLeft w:val="1080"/>
          <w:marRight w:val="0"/>
          <w:marTop w:val="100"/>
          <w:marBottom w:val="0"/>
          <w:divBdr>
            <w:top w:val="none" w:sz="0" w:space="0" w:color="auto"/>
            <w:left w:val="none" w:sz="0" w:space="0" w:color="auto"/>
            <w:bottom w:val="none" w:sz="0" w:space="0" w:color="auto"/>
            <w:right w:val="none" w:sz="0" w:space="0" w:color="auto"/>
          </w:divBdr>
        </w:div>
      </w:divsChild>
    </w:div>
    <w:div w:id="2098362293">
      <w:bodyDiv w:val="1"/>
      <w:marLeft w:val="0"/>
      <w:marRight w:val="0"/>
      <w:marTop w:val="0"/>
      <w:marBottom w:val="0"/>
      <w:divBdr>
        <w:top w:val="none" w:sz="0" w:space="0" w:color="auto"/>
        <w:left w:val="none" w:sz="0" w:space="0" w:color="auto"/>
        <w:bottom w:val="none" w:sz="0" w:space="0" w:color="auto"/>
        <w:right w:val="none" w:sz="0" w:space="0" w:color="auto"/>
      </w:divBdr>
    </w:div>
    <w:div w:id="2100445539">
      <w:bodyDiv w:val="1"/>
      <w:marLeft w:val="0"/>
      <w:marRight w:val="0"/>
      <w:marTop w:val="0"/>
      <w:marBottom w:val="0"/>
      <w:divBdr>
        <w:top w:val="none" w:sz="0" w:space="0" w:color="auto"/>
        <w:left w:val="none" w:sz="0" w:space="0" w:color="auto"/>
        <w:bottom w:val="none" w:sz="0" w:space="0" w:color="auto"/>
        <w:right w:val="none" w:sz="0" w:space="0" w:color="auto"/>
      </w:divBdr>
    </w:div>
    <w:div w:id="2115005657">
      <w:bodyDiv w:val="1"/>
      <w:marLeft w:val="0"/>
      <w:marRight w:val="0"/>
      <w:marTop w:val="0"/>
      <w:marBottom w:val="0"/>
      <w:divBdr>
        <w:top w:val="none" w:sz="0" w:space="0" w:color="auto"/>
        <w:left w:val="none" w:sz="0" w:space="0" w:color="auto"/>
        <w:bottom w:val="none" w:sz="0" w:space="0" w:color="auto"/>
        <w:right w:val="none" w:sz="0" w:space="0" w:color="auto"/>
      </w:divBdr>
      <w:divsChild>
        <w:div w:id="38406003">
          <w:marLeft w:val="1800"/>
          <w:marRight w:val="0"/>
          <w:marTop w:val="100"/>
          <w:marBottom w:val="0"/>
          <w:divBdr>
            <w:top w:val="none" w:sz="0" w:space="0" w:color="auto"/>
            <w:left w:val="none" w:sz="0" w:space="0" w:color="auto"/>
            <w:bottom w:val="none" w:sz="0" w:space="0" w:color="auto"/>
            <w:right w:val="none" w:sz="0" w:space="0" w:color="auto"/>
          </w:divBdr>
        </w:div>
        <w:div w:id="256207858">
          <w:marLeft w:val="1800"/>
          <w:marRight w:val="0"/>
          <w:marTop w:val="100"/>
          <w:marBottom w:val="0"/>
          <w:divBdr>
            <w:top w:val="none" w:sz="0" w:space="0" w:color="auto"/>
            <w:left w:val="none" w:sz="0" w:space="0" w:color="auto"/>
            <w:bottom w:val="none" w:sz="0" w:space="0" w:color="auto"/>
            <w:right w:val="none" w:sz="0" w:space="0" w:color="auto"/>
          </w:divBdr>
        </w:div>
        <w:div w:id="614990439">
          <w:marLeft w:val="1080"/>
          <w:marRight w:val="0"/>
          <w:marTop w:val="100"/>
          <w:marBottom w:val="0"/>
          <w:divBdr>
            <w:top w:val="none" w:sz="0" w:space="0" w:color="auto"/>
            <w:left w:val="none" w:sz="0" w:space="0" w:color="auto"/>
            <w:bottom w:val="none" w:sz="0" w:space="0" w:color="auto"/>
            <w:right w:val="none" w:sz="0" w:space="0" w:color="auto"/>
          </w:divBdr>
        </w:div>
        <w:div w:id="1287814413">
          <w:marLeft w:val="1800"/>
          <w:marRight w:val="0"/>
          <w:marTop w:val="100"/>
          <w:marBottom w:val="0"/>
          <w:divBdr>
            <w:top w:val="none" w:sz="0" w:space="0" w:color="auto"/>
            <w:left w:val="none" w:sz="0" w:space="0" w:color="auto"/>
            <w:bottom w:val="none" w:sz="0" w:space="0" w:color="auto"/>
            <w:right w:val="none" w:sz="0" w:space="0" w:color="auto"/>
          </w:divBdr>
        </w:div>
        <w:div w:id="1891454831">
          <w:marLeft w:val="1800"/>
          <w:marRight w:val="0"/>
          <w:marTop w:val="100"/>
          <w:marBottom w:val="0"/>
          <w:divBdr>
            <w:top w:val="none" w:sz="0" w:space="0" w:color="auto"/>
            <w:left w:val="none" w:sz="0" w:space="0" w:color="auto"/>
            <w:bottom w:val="none" w:sz="0" w:space="0" w:color="auto"/>
            <w:right w:val="none" w:sz="0" w:space="0" w:color="auto"/>
          </w:divBdr>
        </w:div>
        <w:div w:id="2115592488">
          <w:marLeft w:val="1080"/>
          <w:marRight w:val="0"/>
          <w:marTop w:val="100"/>
          <w:marBottom w:val="0"/>
          <w:divBdr>
            <w:top w:val="none" w:sz="0" w:space="0" w:color="auto"/>
            <w:left w:val="none" w:sz="0" w:space="0" w:color="auto"/>
            <w:bottom w:val="none" w:sz="0" w:space="0" w:color="auto"/>
            <w:right w:val="none" w:sz="0" w:space="0" w:color="auto"/>
          </w:divBdr>
        </w:div>
      </w:divsChild>
    </w:div>
    <w:div w:id="212981093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54E940-5650-4521-B2B9-BC10E3D85A66}">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69</TotalTime>
  <Pages>4</Pages>
  <Words>1135</Words>
  <Characters>6476</Characters>
  <Application>Microsoft Office Word</Application>
  <DocSecurity>0</DocSecurity>
  <Lines>53</Lines>
  <Paragraphs>15</Paragraphs>
  <ScaleCrop>false</ScaleCrop>
  <Company>MTK</Company>
  <LinksUpToDate>false</LinksUpToDate>
  <CharactersWithSpaces>7596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Tdoc</dc:title>
  <dc:subject/>
  <dc:creator>daniel.hsieh@mediatek.com</dc:creator>
  <cp:keywords/>
  <dc:description/>
  <cp:lastModifiedBy>Daniel Hsieh (謝明諭)</cp:lastModifiedBy>
  <cp:revision>22</cp:revision>
  <dcterms:created xsi:type="dcterms:W3CDTF">2024-08-09T03:24:00Z</dcterms:created>
  <dcterms:modified xsi:type="dcterms:W3CDTF">2024-10-07T03:19:00Z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2052-10.8.2.7027</vt:lpwstr>
  </property>
  <property fmtid="{D5CDD505-2E9C-101B-9397-08002B2CF9AE}" pid="4" name="MSIP_Label_83bcef13-7cac-433f-ba1d-47a323951816_Enabled">
    <vt:lpwstr>true</vt:lpwstr>
  </property>
  <property fmtid="{D5CDD505-2E9C-101B-9397-08002B2CF9AE}" pid="5" name="MSIP_Label_83bcef13-7cac-433f-ba1d-47a323951816_SetDate">
    <vt:lpwstr>2024-04-11T02:00:36Z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0223abca-4f6d-4b3d-8fcd-6f4ca6aa0fe5</vt:lpwstr>
  </property>
  <property fmtid="{D5CDD505-2E9C-101B-9397-08002B2CF9AE}" pid="10" name="MSIP_Label_83bcef13-7cac-433f-ba1d-47a323951816_ContentBits">
    <vt:lpwstr>0</vt:lpwstr>
  </property>
</Properties>
</file>